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09927B62" w:rsidR="002F5A73" w:rsidRPr="0022611F" w:rsidRDefault="00CA5BDB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19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187E9890" w:rsidR="002F5A73" w:rsidRPr="00CA5BDB" w:rsidRDefault="002F5A73" w:rsidP="002F5A73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  <w:highlight w:val="yellow"/>
        </w:rPr>
      </w:pPr>
      <w:r w:rsidRPr="00A823D9">
        <w:rPr>
          <w:rFonts w:ascii="Arial" w:hAnsi="Arial" w:cs="Arial"/>
          <w:sz w:val="20"/>
          <w:szCs w:val="20"/>
        </w:rPr>
        <w:t>Present:</w:t>
      </w:r>
      <w:r w:rsidRPr="00A823D9">
        <w:rPr>
          <w:rFonts w:ascii="Arial" w:hAnsi="Arial" w:cs="Arial"/>
          <w:sz w:val="20"/>
          <w:szCs w:val="20"/>
        </w:rPr>
        <w:tab/>
      </w:r>
      <w:r w:rsidR="009D2C29" w:rsidRPr="00A823D9">
        <w:rPr>
          <w:rFonts w:ascii="Arial" w:hAnsi="Arial" w:cs="Arial"/>
          <w:sz w:val="20"/>
          <w:szCs w:val="20"/>
        </w:rPr>
        <w:t xml:space="preserve">Dustin Bare, </w:t>
      </w:r>
      <w:r w:rsidR="00A823D9">
        <w:rPr>
          <w:rFonts w:ascii="Arial" w:hAnsi="Arial" w:cs="Arial"/>
          <w:sz w:val="20"/>
          <w:szCs w:val="20"/>
        </w:rPr>
        <w:t xml:space="preserve">David Bradley, </w:t>
      </w:r>
      <w:r w:rsidR="00A823D9" w:rsidRPr="00A823D9">
        <w:rPr>
          <w:rFonts w:ascii="Arial" w:hAnsi="Arial" w:cs="Arial"/>
          <w:sz w:val="20"/>
          <w:szCs w:val="20"/>
        </w:rPr>
        <w:t>Jackie Curry</w:t>
      </w:r>
      <w:r w:rsidR="009D2C29" w:rsidRPr="00A823D9">
        <w:rPr>
          <w:rFonts w:ascii="Arial" w:hAnsi="Arial" w:cs="Arial"/>
          <w:sz w:val="20"/>
          <w:szCs w:val="20"/>
        </w:rPr>
        <w:t xml:space="preserve">, Sue Goff, </w:t>
      </w:r>
      <w:r w:rsidR="00A823D9">
        <w:rPr>
          <w:rFonts w:ascii="Arial" w:hAnsi="Arial" w:cs="Arial"/>
          <w:sz w:val="20"/>
          <w:szCs w:val="20"/>
        </w:rPr>
        <w:t xml:space="preserve">Carrie Kyser, </w:t>
      </w:r>
      <w:r w:rsidR="009D2C29" w:rsidRPr="00A823D9">
        <w:rPr>
          <w:rFonts w:ascii="Arial" w:hAnsi="Arial" w:cs="Arial"/>
          <w:sz w:val="20"/>
          <w:szCs w:val="20"/>
        </w:rPr>
        <w:t xml:space="preserve">Terry Mackey, </w:t>
      </w:r>
      <w:r w:rsidR="00A823D9">
        <w:rPr>
          <w:rFonts w:ascii="Arial" w:hAnsi="Arial" w:cs="Arial"/>
          <w:sz w:val="20"/>
          <w:szCs w:val="20"/>
        </w:rPr>
        <w:t xml:space="preserve">Jeff McAlpine, Tracy Nelson, </w:t>
      </w:r>
      <w:r w:rsidR="009D2C29" w:rsidRPr="00A823D9">
        <w:rPr>
          <w:rFonts w:ascii="Arial" w:hAnsi="Arial" w:cs="Arial"/>
          <w:sz w:val="20"/>
          <w:szCs w:val="20"/>
        </w:rPr>
        <w:t xml:space="preserve">Gwenda Richards Oshiro, Nicole Rosevear, </w:t>
      </w:r>
      <w:proofErr w:type="spellStart"/>
      <w:r w:rsidR="009D2C29" w:rsidRPr="00A823D9">
        <w:rPr>
          <w:rFonts w:ascii="Arial" w:hAnsi="Arial" w:cs="Arial"/>
          <w:sz w:val="20"/>
          <w:szCs w:val="20"/>
        </w:rPr>
        <w:t>Cythia</w:t>
      </w:r>
      <w:proofErr w:type="spellEnd"/>
      <w:r w:rsidR="009D2C29" w:rsidRPr="00A823D9">
        <w:rPr>
          <w:rFonts w:ascii="Arial" w:hAnsi="Arial" w:cs="Arial"/>
          <w:sz w:val="20"/>
          <w:szCs w:val="20"/>
        </w:rPr>
        <w:t xml:space="preserve"> Risan, Polly Schulz (Chair), April Smith, </w:t>
      </w:r>
      <w:r w:rsidR="00A823D9">
        <w:rPr>
          <w:rFonts w:ascii="Arial" w:hAnsi="Arial" w:cs="Arial"/>
          <w:sz w:val="20"/>
          <w:szCs w:val="20"/>
        </w:rPr>
        <w:t>Dru Urbassik (Recorder), Bill Waters</w:t>
      </w:r>
    </w:p>
    <w:p w14:paraId="11BEEB89" w14:textId="0D52662A" w:rsidR="002F5A73" w:rsidRPr="00F9501B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A823D9">
        <w:rPr>
          <w:rFonts w:ascii="Arial" w:hAnsi="Arial" w:cs="Arial"/>
          <w:sz w:val="20"/>
          <w:szCs w:val="20"/>
        </w:rPr>
        <w:t>Not Present:</w:t>
      </w:r>
      <w:r w:rsidRPr="00A823D9">
        <w:rPr>
          <w:rFonts w:ascii="Arial" w:hAnsi="Arial" w:cs="Arial"/>
          <w:sz w:val="20"/>
          <w:szCs w:val="20"/>
        </w:rPr>
        <w:tab/>
      </w:r>
      <w:r w:rsidR="00D83305" w:rsidRPr="00A823D9">
        <w:rPr>
          <w:rFonts w:ascii="Arial" w:hAnsi="Arial" w:cs="Arial"/>
          <w:sz w:val="20"/>
          <w:szCs w:val="20"/>
        </w:rPr>
        <w:t>Matthew Altman, Chippi Bello, Sue Caldera,</w:t>
      </w:r>
      <w:r w:rsidR="00A823D9" w:rsidRPr="00A823D9">
        <w:rPr>
          <w:rFonts w:ascii="Arial" w:hAnsi="Arial" w:cs="Arial"/>
          <w:sz w:val="20"/>
          <w:szCs w:val="20"/>
        </w:rPr>
        <w:t xml:space="preserve"> Lars Campbell,</w:t>
      </w:r>
      <w:r w:rsidR="00BA3F56" w:rsidRPr="00A823D9">
        <w:rPr>
          <w:rFonts w:ascii="Arial" w:hAnsi="Arial" w:cs="Arial"/>
          <w:sz w:val="20"/>
          <w:szCs w:val="20"/>
        </w:rPr>
        <w:t xml:space="preserve"> Carol Dodson, </w:t>
      </w:r>
      <w:r w:rsidR="00D83305" w:rsidRPr="00A823D9">
        <w:rPr>
          <w:rFonts w:ascii="Arial" w:hAnsi="Arial" w:cs="Arial"/>
          <w:sz w:val="20"/>
          <w:szCs w:val="20"/>
        </w:rPr>
        <w:t>Bev Forney, Phillip King, Barry Kop,</w:t>
      </w:r>
      <w:r w:rsidR="00A823D9" w:rsidRPr="00A823D9">
        <w:rPr>
          <w:rFonts w:ascii="Arial" w:hAnsi="Arial" w:cs="Arial"/>
          <w:sz w:val="20"/>
          <w:szCs w:val="20"/>
        </w:rPr>
        <w:t xml:space="preserve"> Brenda Marks,</w:t>
      </w:r>
      <w:r w:rsidR="00D83305" w:rsidRPr="00A823D9">
        <w:rPr>
          <w:rFonts w:ascii="Arial" w:hAnsi="Arial" w:cs="Arial"/>
          <w:sz w:val="20"/>
          <w:szCs w:val="20"/>
        </w:rPr>
        <w:t xml:space="preserve"> Mike Mattson,</w:t>
      </w:r>
      <w:r w:rsidR="00A823D9" w:rsidRPr="00A823D9">
        <w:rPr>
          <w:rFonts w:ascii="Arial" w:hAnsi="Arial" w:cs="Arial"/>
          <w:sz w:val="20"/>
          <w:szCs w:val="20"/>
        </w:rPr>
        <w:t xml:space="preserve"> Lilly Mayer,</w:t>
      </w:r>
      <w:r w:rsidR="00D83305" w:rsidRPr="00A823D9">
        <w:rPr>
          <w:rFonts w:ascii="Arial" w:hAnsi="Arial" w:cs="Arial"/>
          <w:sz w:val="20"/>
          <w:szCs w:val="20"/>
        </w:rPr>
        <w:t xml:space="preserve"> </w:t>
      </w:r>
      <w:r w:rsidR="00A823D9" w:rsidRPr="00A823D9">
        <w:rPr>
          <w:rFonts w:ascii="Arial" w:hAnsi="Arial" w:cs="Arial"/>
          <w:sz w:val="20"/>
          <w:szCs w:val="20"/>
        </w:rPr>
        <w:t>Laurette Scott,</w:t>
      </w:r>
      <w:r w:rsidR="00BA3F56" w:rsidRPr="00A823D9">
        <w:rPr>
          <w:rFonts w:ascii="Arial" w:hAnsi="Arial" w:cs="Arial"/>
          <w:sz w:val="20"/>
          <w:szCs w:val="20"/>
        </w:rPr>
        <w:t xml:space="preserve"> Tara Sprehe</w:t>
      </w:r>
      <w:r w:rsidR="00D83305" w:rsidRPr="00A823D9">
        <w:rPr>
          <w:rFonts w:ascii="Arial" w:hAnsi="Arial" w:cs="Arial"/>
          <w:sz w:val="20"/>
          <w:szCs w:val="20"/>
        </w:rPr>
        <w:t>, Shelly Tracy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7777777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—Polly Shultz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70B2BED2" w14:textId="3036EDC0" w:rsidR="002F5A73" w:rsidRPr="0035338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 xml:space="preserve">The </w:t>
      </w:r>
      <w:r w:rsidR="00CA5BDB" w:rsidRPr="00C40013">
        <w:rPr>
          <w:rFonts w:ascii="Arial" w:hAnsi="Arial" w:cs="Arial"/>
          <w:sz w:val="20"/>
          <w:szCs w:val="20"/>
        </w:rPr>
        <w:t>February 4th meeting minutes were tabled until</w:t>
      </w:r>
      <w:r w:rsidR="00CA5BDB">
        <w:rPr>
          <w:rFonts w:ascii="Arial" w:hAnsi="Arial" w:cs="Arial"/>
          <w:sz w:val="20"/>
          <w:szCs w:val="20"/>
        </w:rPr>
        <w:t xml:space="preserve"> March 4</w:t>
      </w:r>
      <w:r w:rsidR="00CA5BDB" w:rsidRPr="00CA5BDB">
        <w:rPr>
          <w:rFonts w:ascii="Arial" w:hAnsi="Arial" w:cs="Arial"/>
          <w:sz w:val="20"/>
          <w:szCs w:val="20"/>
          <w:vertAlign w:val="superscript"/>
        </w:rPr>
        <w:t>th</w:t>
      </w:r>
      <w:r w:rsidR="00CA5BDB">
        <w:rPr>
          <w:rFonts w:ascii="Arial" w:hAnsi="Arial" w:cs="Arial"/>
          <w:sz w:val="20"/>
          <w:szCs w:val="20"/>
        </w:rPr>
        <w:t>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44411939" w14:textId="72833F69" w:rsidR="002F5A73" w:rsidRDefault="002878A9" w:rsidP="00AA294D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2878A9">
        <w:rPr>
          <w:rFonts w:ascii="Arial" w:hAnsi="Arial" w:cs="Arial"/>
          <w:b/>
          <w:sz w:val="20"/>
          <w:szCs w:val="20"/>
        </w:rPr>
        <w:t>Committee voted to approve Consent Agenda</w:t>
      </w:r>
      <w:r w:rsidR="00015332" w:rsidRPr="002878A9">
        <w:rPr>
          <w:rFonts w:ascii="Arial" w:hAnsi="Arial" w:cs="Arial"/>
          <w:b/>
          <w:sz w:val="20"/>
          <w:szCs w:val="20"/>
        </w:rPr>
        <w:t xml:space="preserve"> items</w:t>
      </w:r>
      <w:r w:rsidR="008D041A">
        <w:rPr>
          <w:rFonts w:ascii="Arial" w:hAnsi="Arial" w:cs="Arial"/>
          <w:b/>
          <w:sz w:val="20"/>
          <w:szCs w:val="20"/>
        </w:rPr>
        <w:t xml:space="preserve"> except for WLD-261, GRN-184, GRN- 182, GRN-181, GIS-286, FRP-294, FRP-280, FRP-216, FRP-220, </w:t>
      </w:r>
      <w:proofErr w:type="gramStart"/>
      <w:r w:rsidR="008D041A">
        <w:rPr>
          <w:rFonts w:ascii="Arial" w:hAnsi="Arial" w:cs="Arial"/>
          <w:b/>
          <w:sz w:val="20"/>
          <w:szCs w:val="20"/>
        </w:rPr>
        <w:t>FRP</w:t>
      </w:r>
      <w:proofErr w:type="gramEnd"/>
      <w:r w:rsidR="008D041A">
        <w:rPr>
          <w:rFonts w:ascii="Arial" w:hAnsi="Arial" w:cs="Arial"/>
          <w:b/>
          <w:sz w:val="20"/>
          <w:szCs w:val="20"/>
        </w:rPr>
        <w:t>-231</w:t>
      </w:r>
    </w:p>
    <w:p w14:paraId="77809E4E" w14:textId="77777777" w:rsidR="00641760" w:rsidRDefault="00641760" w:rsidP="00AA294D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1C460E26" w14:textId="31AA4C29" w:rsidR="00641760" w:rsidRPr="00641760" w:rsidRDefault="00641760" w:rsidP="00AA294D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  <w:r w:rsidRPr="00641760">
        <w:rPr>
          <w:rFonts w:ascii="Arial" w:hAnsi="Arial" w:cs="Arial"/>
          <w:i/>
          <w:sz w:val="20"/>
          <w:szCs w:val="20"/>
        </w:rPr>
        <w:t>WLD-261</w:t>
      </w:r>
      <w:r>
        <w:rPr>
          <w:rFonts w:ascii="Arial" w:hAnsi="Arial" w:cs="Arial"/>
          <w:sz w:val="20"/>
          <w:szCs w:val="20"/>
        </w:rPr>
        <w:t>- Does not have a major topic outline and the SLOs look like the major topic outline</w:t>
      </w:r>
      <w:r w:rsidR="00487BEB">
        <w:rPr>
          <w:rFonts w:ascii="Arial" w:hAnsi="Arial" w:cs="Arial"/>
          <w:sz w:val="20"/>
          <w:szCs w:val="20"/>
        </w:rPr>
        <w:t xml:space="preserve"> items</w:t>
      </w:r>
      <w:r>
        <w:rPr>
          <w:rFonts w:ascii="Arial" w:hAnsi="Arial" w:cs="Arial"/>
          <w:sz w:val="20"/>
          <w:szCs w:val="20"/>
        </w:rPr>
        <w:t xml:space="preserve">.  Changes for this course should go back to the submitter.  </w:t>
      </w:r>
      <w:r w:rsidRPr="00641760">
        <w:rPr>
          <w:rFonts w:ascii="Arial" w:hAnsi="Arial" w:cs="Arial"/>
          <w:b/>
          <w:i/>
          <w:sz w:val="20"/>
          <w:szCs w:val="20"/>
        </w:rPr>
        <w:t>Action: Motion to deny and send back to submitter.</w:t>
      </w:r>
    </w:p>
    <w:p w14:paraId="30FB7586" w14:textId="77777777" w:rsidR="00AA294D" w:rsidRDefault="00AA294D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66F2859" w14:textId="26667317" w:rsidR="00213DE6" w:rsidRPr="00880722" w:rsidRDefault="00213DE6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 w:rsidRPr="00213DE6">
        <w:rPr>
          <w:rFonts w:ascii="Arial" w:hAnsi="Arial" w:cs="Arial"/>
          <w:i/>
          <w:sz w:val="20"/>
          <w:szCs w:val="20"/>
        </w:rPr>
        <w:t>GRN-184</w:t>
      </w:r>
      <w:r>
        <w:rPr>
          <w:rFonts w:ascii="Arial" w:hAnsi="Arial" w:cs="Arial"/>
          <w:i/>
          <w:sz w:val="20"/>
          <w:szCs w:val="20"/>
        </w:rPr>
        <w:t>-</w:t>
      </w:r>
      <w:r w:rsidR="00880722">
        <w:rPr>
          <w:rFonts w:ascii="Arial" w:hAnsi="Arial" w:cs="Arial"/>
          <w:i/>
          <w:sz w:val="20"/>
          <w:szCs w:val="20"/>
        </w:rPr>
        <w:t xml:space="preserve"> </w:t>
      </w:r>
      <w:r w:rsidR="00880722">
        <w:rPr>
          <w:rFonts w:ascii="Arial" w:hAnsi="Arial" w:cs="Arial"/>
          <w:sz w:val="20"/>
          <w:szCs w:val="20"/>
        </w:rPr>
        <w:t xml:space="preserve">There is an “understand” in the SLOs.  This could be changed to “described.”  </w:t>
      </w:r>
      <w:r w:rsidR="00880722">
        <w:rPr>
          <w:rFonts w:ascii="Arial" w:hAnsi="Arial" w:cs="Arial"/>
          <w:b/>
          <w:i/>
          <w:sz w:val="20"/>
          <w:szCs w:val="20"/>
        </w:rPr>
        <w:t>Action: Approved if the owner of the course updates the SLO, not approved if not changed.</w:t>
      </w:r>
    </w:p>
    <w:p w14:paraId="39D85824" w14:textId="3BBA3B57" w:rsidR="00AA294D" w:rsidRDefault="00AA294D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5305A20" w14:textId="6D388EBE" w:rsidR="007F5423" w:rsidRDefault="007F5423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 w:rsidRPr="00975DC4">
        <w:rPr>
          <w:rFonts w:ascii="Arial" w:hAnsi="Arial" w:cs="Arial"/>
          <w:i/>
          <w:sz w:val="20"/>
          <w:szCs w:val="20"/>
        </w:rPr>
        <w:t>GRN-182</w:t>
      </w:r>
      <w:r>
        <w:rPr>
          <w:rFonts w:ascii="Arial" w:hAnsi="Arial" w:cs="Arial"/>
          <w:sz w:val="20"/>
          <w:szCs w:val="20"/>
        </w:rPr>
        <w:t xml:space="preserve">- There is an “understand” in SLO number 5.  This could be changed to “described.”  </w:t>
      </w:r>
      <w:r w:rsidR="002A3A62">
        <w:rPr>
          <w:rFonts w:ascii="Arial" w:hAnsi="Arial" w:cs="Arial"/>
          <w:sz w:val="20"/>
          <w:szCs w:val="20"/>
        </w:rPr>
        <w:t>Courses description needs to be amended as well</w:t>
      </w:r>
      <w:r w:rsidR="00487BEB">
        <w:rPr>
          <w:rFonts w:ascii="Arial" w:hAnsi="Arial" w:cs="Arial"/>
          <w:sz w:val="20"/>
          <w:szCs w:val="20"/>
        </w:rPr>
        <w:t xml:space="preserve"> in order</w:t>
      </w:r>
      <w:r w:rsidR="002A3A62">
        <w:rPr>
          <w:rFonts w:ascii="Arial" w:hAnsi="Arial" w:cs="Arial"/>
          <w:sz w:val="20"/>
          <w:szCs w:val="20"/>
        </w:rPr>
        <w:t xml:space="preserve"> to clarify what students are</w:t>
      </w:r>
      <w:r w:rsidR="00E41F36">
        <w:rPr>
          <w:rFonts w:ascii="Arial" w:hAnsi="Arial" w:cs="Arial"/>
          <w:sz w:val="20"/>
          <w:szCs w:val="20"/>
        </w:rPr>
        <w:t xml:space="preserve"> to learn.</w:t>
      </w:r>
      <w:r w:rsidR="002A3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Action: </w:t>
      </w:r>
      <w:r w:rsidRPr="002A3A62">
        <w:rPr>
          <w:rFonts w:ascii="Arial" w:hAnsi="Arial" w:cs="Arial"/>
          <w:b/>
          <w:i/>
          <w:strike/>
          <w:sz w:val="20"/>
          <w:szCs w:val="20"/>
        </w:rPr>
        <w:t>Approved if the owner of the course updates the SLO, not approved if not changed.</w:t>
      </w:r>
      <w:r w:rsidR="002A3A62">
        <w:rPr>
          <w:rFonts w:ascii="Arial" w:hAnsi="Arial" w:cs="Arial"/>
          <w:b/>
          <w:i/>
          <w:strike/>
          <w:sz w:val="20"/>
          <w:szCs w:val="20"/>
        </w:rPr>
        <w:t xml:space="preserve">  </w:t>
      </w:r>
      <w:r w:rsidR="002A3A62">
        <w:rPr>
          <w:rFonts w:ascii="Arial" w:hAnsi="Arial" w:cs="Arial"/>
          <w:b/>
          <w:i/>
          <w:sz w:val="20"/>
          <w:szCs w:val="20"/>
        </w:rPr>
        <w:t xml:space="preserve">Action </w:t>
      </w:r>
      <w:proofErr w:type="spellStart"/>
      <w:r w:rsidR="002A3A62">
        <w:rPr>
          <w:rFonts w:ascii="Arial" w:hAnsi="Arial" w:cs="Arial"/>
          <w:b/>
          <w:i/>
          <w:sz w:val="20"/>
          <w:szCs w:val="20"/>
        </w:rPr>
        <w:t>resended</w:t>
      </w:r>
      <w:proofErr w:type="spellEnd"/>
      <w:r w:rsidR="002A3A62">
        <w:rPr>
          <w:rFonts w:ascii="Arial" w:hAnsi="Arial" w:cs="Arial"/>
          <w:b/>
          <w:i/>
          <w:sz w:val="20"/>
          <w:szCs w:val="20"/>
        </w:rPr>
        <w:t>, must go back to author.</w:t>
      </w:r>
    </w:p>
    <w:p w14:paraId="6D889966" w14:textId="77777777" w:rsidR="002A3A62" w:rsidRDefault="002A3A62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</w:p>
    <w:p w14:paraId="7820FAB8" w14:textId="77777777" w:rsidR="002A3A62" w:rsidRPr="00880722" w:rsidRDefault="002A3A62" w:rsidP="002A3A62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 w:rsidRPr="00EA3649">
        <w:rPr>
          <w:rFonts w:ascii="Arial" w:hAnsi="Arial" w:cs="Arial"/>
          <w:i/>
          <w:sz w:val="20"/>
          <w:szCs w:val="20"/>
        </w:rPr>
        <w:t>GRN-181</w:t>
      </w:r>
      <w:r>
        <w:rPr>
          <w:rFonts w:ascii="Arial" w:hAnsi="Arial" w:cs="Arial"/>
          <w:sz w:val="20"/>
          <w:szCs w:val="20"/>
        </w:rPr>
        <w:t>-</w:t>
      </w:r>
      <w:r w:rsidRPr="002A3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an “understand” in a SLO.  This could be changed to “use.”  </w:t>
      </w:r>
      <w:r>
        <w:rPr>
          <w:rFonts w:ascii="Arial" w:hAnsi="Arial" w:cs="Arial"/>
          <w:b/>
          <w:i/>
          <w:sz w:val="20"/>
          <w:szCs w:val="20"/>
        </w:rPr>
        <w:t>Action: Approved if the owner of the course updates the SLO, not approved if not changed.</w:t>
      </w:r>
    </w:p>
    <w:p w14:paraId="23018E6C" w14:textId="0B5B8D88" w:rsidR="002A3A62" w:rsidRDefault="002A3A62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243F5F94" w14:textId="4990F6E5" w:rsidR="002A3A62" w:rsidRDefault="002A3A62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GIS-286- All</w:t>
      </w:r>
      <w:r w:rsidR="00711F52">
        <w:rPr>
          <w:rFonts w:ascii="Arial" w:hAnsi="Arial" w:cs="Arial"/>
          <w:sz w:val="20"/>
          <w:szCs w:val="20"/>
        </w:rPr>
        <w:t xml:space="preserve"> instances of </w:t>
      </w:r>
      <w:r>
        <w:rPr>
          <w:rFonts w:ascii="Arial" w:hAnsi="Arial" w:cs="Arial"/>
          <w:sz w:val="20"/>
          <w:szCs w:val="20"/>
        </w:rPr>
        <w:t>“understand” should be changed to “describe” in the SLOs.  “Know how” should be</w:t>
      </w:r>
      <w:r w:rsidR="00711F52">
        <w:rPr>
          <w:rFonts w:ascii="Arial" w:hAnsi="Arial" w:cs="Arial"/>
          <w:sz w:val="20"/>
          <w:szCs w:val="20"/>
        </w:rPr>
        <w:t xml:space="preserve"> changed to</w:t>
      </w:r>
      <w:r>
        <w:rPr>
          <w:rFonts w:ascii="Arial" w:hAnsi="Arial" w:cs="Arial"/>
          <w:sz w:val="20"/>
          <w:szCs w:val="20"/>
        </w:rPr>
        <w:t xml:space="preserve"> “demonstrate.”</w:t>
      </w:r>
      <w:r w:rsidR="007311E7">
        <w:rPr>
          <w:rFonts w:ascii="Arial" w:hAnsi="Arial" w:cs="Arial"/>
          <w:sz w:val="20"/>
          <w:szCs w:val="20"/>
        </w:rPr>
        <w:t xml:space="preserve"> </w:t>
      </w:r>
      <w:r w:rsidR="007311E7">
        <w:rPr>
          <w:rFonts w:ascii="Arial" w:hAnsi="Arial" w:cs="Arial"/>
          <w:b/>
          <w:sz w:val="20"/>
          <w:szCs w:val="20"/>
        </w:rPr>
        <w:t>Action: denied and send back to author for re-work</w:t>
      </w:r>
      <w:r w:rsidR="00711F52">
        <w:rPr>
          <w:rFonts w:ascii="Arial" w:hAnsi="Arial" w:cs="Arial"/>
          <w:b/>
          <w:sz w:val="20"/>
          <w:szCs w:val="20"/>
        </w:rPr>
        <w:t>.</w:t>
      </w:r>
    </w:p>
    <w:p w14:paraId="36769D02" w14:textId="77777777" w:rsidR="007A45A9" w:rsidRDefault="007A45A9" w:rsidP="007F5423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62344662" w14:textId="456DE885" w:rsidR="009212D0" w:rsidRDefault="007A45A9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7A45A9">
        <w:rPr>
          <w:rFonts w:ascii="Arial" w:hAnsi="Arial" w:cs="Arial"/>
          <w:i/>
          <w:sz w:val="20"/>
          <w:szCs w:val="20"/>
        </w:rPr>
        <w:t xml:space="preserve">FRP-294- </w:t>
      </w:r>
      <w:r>
        <w:rPr>
          <w:rFonts w:ascii="Arial" w:hAnsi="Arial" w:cs="Arial"/>
          <w:sz w:val="20"/>
          <w:szCs w:val="20"/>
        </w:rPr>
        <w:t>Change “develop” to “demonstrate” in SLO number 1.</w:t>
      </w:r>
      <w:r w:rsidR="00EA3649">
        <w:rPr>
          <w:rFonts w:ascii="Arial" w:hAnsi="Arial" w:cs="Arial"/>
          <w:sz w:val="20"/>
          <w:szCs w:val="20"/>
        </w:rPr>
        <w:t xml:space="preserve">  There is concern that </w:t>
      </w:r>
      <w:r w:rsidR="002E0D52">
        <w:rPr>
          <w:rFonts w:ascii="Arial" w:hAnsi="Arial" w:cs="Arial"/>
          <w:sz w:val="20"/>
          <w:szCs w:val="20"/>
        </w:rPr>
        <w:t xml:space="preserve">“demonstrate” might not be the </w:t>
      </w:r>
      <w:r w:rsidR="00EA3649">
        <w:rPr>
          <w:rFonts w:ascii="Arial" w:hAnsi="Arial" w:cs="Arial"/>
          <w:sz w:val="20"/>
          <w:szCs w:val="20"/>
        </w:rPr>
        <w:t xml:space="preserve">right verb.  How do we know what the department is actually </w:t>
      </w:r>
      <w:r w:rsidR="002B3F78">
        <w:rPr>
          <w:rFonts w:ascii="Arial" w:hAnsi="Arial" w:cs="Arial"/>
          <w:sz w:val="20"/>
          <w:szCs w:val="20"/>
        </w:rPr>
        <w:t>measuring?</w:t>
      </w:r>
      <w:r w:rsidR="00EA3649">
        <w:rPr>
          <w:rFonts w:ascii="Arial" w:hAnsi="Arial" w:cs="Arial"/>
          <w:sz w:val="20"/>
          <w:szCs w:val="20"/>
        </w:rPr>
        <w:t xml:space="preserve">  </w:t>
      </w:r>
      <w:r w:rsidR="00EA3649">
        <w:rPr>
          <w:rFonts w:ascii="Arial" w:hAnsi="Arial" w:cs="Arial"/>
          <w:b/>
          <w:sz w:val="20"/>
          <w:szCs w:val="20"/>
        </w:rPr>
        <w:t>Action: denied and send back to author for re-work</w:t>
      </w:r>
    </w:p>
    <w:p w14:paraId="77C01520" w14:textId="77777777" w:rsidR="009212D0" w:rsidRDefault="009212D0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1EF75A06" w14:textId="66A1002F" w:rsidR="009212D0" w:rsidRPr="009212D0" w:rsidRDefault="009212D0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 w:rsidRPr="009212D0">
        <w:rPr>
          <w:rFonts w:ascii="Arial" w:hAnsi="Arial" w:cs="Arial"/>
          <w:i/>
          <w:sz w:val="20"/>
          <w:szCs w:val="20"/>
        </w:rPr>
        <w:t xml:space="preserve">FRP-280- </w:t>
      </w:r>
      <w:r w:rsidR="007E3563">
        <w:rPr>
          <w:rFonts w:ascii="Arial" w:hAnsi="Arial" w:cs="Arial"/>
          <w:sz w:val="20"/>
          <w:szCs w:val="20"/>
        </w:rPr>
        <w:t>The course had been</w:t>
      </w:r>
      <w:r w:rsidRPr="009212D0">
        <w:rPr>
          <w:rFonts w:ascii="Arial" w:hAnsi="Arial" w:cs="Arial"/>
          <w:sz w:val="20"/>
          <w:szCs w:val="20"/>
        </w:rPr>
        <w:t xml:space="preserve"> pulled</w:t>
      </w:r>
      <w:r>
        <w:rPr>
          <w:rFonts w:ascii="Arial" w:hAnsi="Arial" w:cs="Arial"/>
          <w:sz w:val="20"/>
          <w:szCs w:val="20"/>
        </w:rPr>
        <w:t xml:space="preserve"> off the consent agenda</w:t>
      </w:r>
      <w:r w:rsidR="007E3563">
        <w:rPr>
          <w:rFonts w:ascii="Arial" w:hAnsi="Arial" w:cs="Arial"/>
          <w:sz w:val="20"/>
          <w:szCs w:val="20"/>
        </w:rPr>
        <w:t xml:space="preserve"> prior to the meeting</w:t>
      </w:r>
      <w:r w:rsidR="00906567">
        <w:rPr>
          <w:rFonts w:ascii="Arial" w:hAnsi="Arial" w:cs="Arial"/>
          <w:sz w:val="20"/>
          <w:szCs w:val="20"/>
        </w:rPr>
        <w:t>.</w:t>
      </w:r>
    </w:p>
    <w:p w14:paraId="0893B0C6" w14:textId="77777777" w:rsidR="009212D0" w:rsidRDefault="009212D0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</w:p>
    <w:p w14:paraId="5AFE7F66" w14:textId="7C9C4DDF" w:rsidR="007F5423" w:rsidRDefault="00422505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FRP-216</w:t>
      </w:r>
      <w:r w:rsidR="002B3F78" w:rsidRPr="00724A17">
        <w:rPr>
          <w:rFonts w:ascii="Arial" w:hAnsi="Arial" w:cs="Arial"/>
          <w:i/>
          <w:sz w:val="20"/>
          <w:szCs w:val="20"/>
        </w:rPr>
        <w:t>- The</w:t>
      </w:r>
      <w:r>
        <w:rPr>
          <w:rFonts w:ascii="Arial" w:hAnsi="Arial" w:cs="Arial"/>
          <w:sz w:val="20"/>
          <w:szCs w:val="20"/>
        </w:rPr>
        <w:t xml:space="preserve"> </w:t>
      </w:r>
      <w:r w:rsidR="00724A17" w:rsidRPr="00724A17">
        <w:rPr>
          <w:rFonts w:ascii="Arial" w:hAnsi="Arial" w:cs="Arial"/>
          <w:sz w:val="20"/>
          <w:szCs w:val="20"/>
        </w:rPr>
        <w:t xml:space="preserve">number of credit hours are outside the range of the contact hours for a credit hour.  </w:t>
      </w:r>
      <w:r w:rsidR="00906567">
        <w:rPr>
          <w:rFonts w:ascii="Arial" w:hAnsi="Arial" w:cs="Arial"/>
          <w:sz w:val="20"/>
          <w:szCs w:val="20"/>
        </w:rPr>
        <w:t xml:space="preserve">The courses is listed as </w:t>
      </w:r>
      <w:r w:rsidR="00724A17" w:rsidRPr="00724A17">
        <w:rPr>
          <w:rFonts w:ascii="Arial" w:hAnsi="Arial" w:cs="Arial"/>
          <w:sz w:val="20"/>
          <w:szCs w:val="20"/>
        </w:rPr>
        <w:t>2 credits for 28 hours</w:t>
      </w:r>
      <w:r w:rsidR="00906567">
        <w:rPr>
          <w:rFonts w:ascii="Arial" w:hAnsi="Arial" w:cs="Arial"/>
          <w:sz w:val="20"/>
          <w:szCs w:val="20"/>
        </w:rPr>
        <w:t xml:space="preserve"> of class time.  The lecture hours should</w:t>
      </w:r>
      <w:r w:rsidR="00724A17" w:rsidRPr="00724A17">
        <w:rPr>
          <w:rFonts w:ascii="Arial" w:hAnsi="Arial" w:cs="Arial"/>
          <w:sz w:val="20"/>
          <w:szCs w:val="20"/>
        </w:rPr>
        <w:t xml:space="preserve"> be</w:t>
      </w:r>
      <w:r w:rsidR="00906567">
        <w:rPr>
          <w:rFonts w:ascii="Arial" w:hAnsi="Arial" w:cs="Arial"/>
          <w:sz w:val="20"/>
          <w:szCs w:val="20"/>
        </w:rPr>
        <w:t xml:space="preserve"> between</w:t>
      </w:r>
      <w:r w:rsidR="00724A17" w:rsidRPr="00724A17">
        <w:rPr>
          <w:rFonts w:ascii="Arial" w:hAnsi="Arial" w:cs="Arial"/>
          <w:sz w:val="20"/>
          <w:szCs w:val="20"/>
        </w:rPr>
        <w:t xml:space="preserve"> 20-24 hours</w:t>
      </w:r>
      <w:r w:rsidR="00906567">
        <w:rPr>
          <w:rFonts w:ascii="Arial" w:hAnsi="Arial" w:cs="Arial"/>
          <w:sz w:val="20"/>
          <w:szCs w:val="20"/>
        </w:rPr>
        <w:t xml:space="preserve"> for a two credit hour course</w:t>
      </w:r>
      <w:r w:rsidR="00724A17" w:rsidRPr="00724A17">
        <w:rPr>
          <w:rFonts w:ascii="Arial" w:hAnsi="Arial" w:cs="Arial"/>
          <w:sz w:val="20"/>
          <w:szCs w:val="20"/>
        </w:rPr>
        <w:t>.</w:t>
      </w:r>
      <w:r w:rsidR="00724A17">
        <w:rPr>
          <w:rFonts w:ascii="Arial" w:hAnsi="Arial" w:cs="Arial"/>
          <w:b/>
          <w:sz w:val="20"/>
          <w:szCs w:val="20"/>
        </w:rPr>
        <w:t xml:space="preserve">  </w:t>
      </w:r>
      <w:r w:rsidR="00906567">
        <w:rPr>
          <w:rFonts w:ascii="Arial" w:hAnsi="Arial" w:cs="Arial"/>
          <w:sz w:val="20"/>
          <w:szCs w:val="20"/>
        </w:rPr>
        <w:t>Polly and B</w:t>
      </w:r>
      <w:bookmarkStart w:id="0" w:name="_GoBack"/>
      <w:bookmarkEnd w:id="0"/>
      <w:r w:rsidR="00906567">
        <w:rPr>
          <w:rFonts w:ascii="Arial" w:hAnsi="Arial" w:cs="Arial"/>
          <w:sz w:val="20"/>
          <w:szCs w:val="20"/>
        </w:rPr>
        <w:t>ill</w:t>
      </w:r>
      <w:r w:rsidR="00724A17" w:rsidRPr="00724A17">
        <w:rPr>
          <w:rFonts w:ascii="Arial" w:hAnsi="Arial" w:cs="Arial"/>
          <w:sz w:val="20"/>
          <w:szCs w:val="20"/>
        </w:rPr>
        <w:t xml:space="preserve"> only found 22 hours of in class time</w:t>
      </w:r>
      <w:r w:rsidR="00906567">
        <w:rPr>
          <w:rFonts w:ascii="Arial" w:hAnsi="Arial" w:cs="Arial"/>
          <w:sz w:val="20"/>
          <w:szCs w:val="20"/>
        </w:rPr>
        <w:t xml:space="preserve"> according to the days and time the course is held.  T</w:t>
      </w:r>
      <w:r w:rsidR="00724A17">
        <w:rPr>
          <w:rFonts w:ascii="Arial" w:hAnsi="Arial" w:cs="Arial"/>
          <w:sz w:val="20"/>
          <w:szCs w:val="20"/>
        </w:rPr>
        <w:t>he course only meets three days</w:t>
      </w:r>
      <w:r w:rsidR="00906567">
        <w:rPr>
          <w:rFonts w:ascii="Arial" w:hAnsi="Arial" w:cs="Arial"/>
          <w:sz w:val="20"/>
          <w:szCs w:val="20"/>
        </w:rPr>
        <w:t xml:space="preserve"> during the term and there is</w:t>
      </w:r>
      <w:r w:rsidR="00724A17">
        <w:rPr>
          <w:rFonts w:ascii="Arial" w:hAnsi="Arial" w:cs="Arial"/>
          <w:sz w:val="20"/>
          <w:szCs w:val="20"/>
        </w:rPr>
        <w:t xml:space="preserve"> no proof of </w:t>
      </w:r>
      <w:r w:rsidR="00D46542">
        <w:rPr>
          <w:rFonts w:ascii="Arial" w:hAnsi="Arial" w:cs="Arial"/>
          <w:sz w:val="20"/>
          <w:szCs w:val="20"/>
        </w:rPr>
        <w:t>the 44 hours of outside of class work.</w:t>
      </w:r>
      <w:r w:rsidR="00A23B3C">
        <w:rPr>
          <w:rFonts w:ascii="Arial" w:hAnsi="Arial" w:cs="Arial"/>
          <w:sz w:val="20"/>
          <w:szCs w:val="20"/>
        </w:rPr>
        <w:t xml:space="preserve"> </w:t>
      </w:r>
      <w:r w:rsidR="002B3F78">
        <w:rPr>
          <w:rFonts w:ascii="Arial" w:hAnsi="Arial" w:cs="Arial"/>
          <w:sz w:val="20"/>
          <w:szCs w:val="20"/>
        </w:rPr>
        <w:t>SLOs have some activities that seem like a lab portion, but no lab hours are listed.</w:t>
      </w:r>
      <w:r w:rsidR="00A23B3C">
        <w:rPr>
          <w:rFonts w:ascii="Arial" w:hAnsi="Arial" w:cs="Arial"/>
          <w:sz w:val="20"/>
          <w:szCs w:val="20"/>
        </w:rPr>
        <w:t xml:space="preserve"> </w:t>
      </w:r>
      <w:r w:rsidR="00A23B3C">
        <w:rPr>
          <w:rFonts w:ascii="Arial" w:hAnsi="Arial" w:cs="Arial"/>
          <w:b/>
          <w:sz w:val="20"/>
          <w:szCs w:val="20"/>
        </w:rPr>
        <w:t>Action: denied and send back to author for re-work</w:t>
      </w:r>
    </w:p>
    <w:p w14:paraId="4BEA739C" w14:textId="77777777" w:rsidR="00A23B3C" w:rsidRDefault="00A23B3C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71908E25" w14:textId="77777777" w:rsidR="00905612" w:rsidRDefault="00A23B3C" w:rsidP="00905612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A23B3C">
        <w:rPr>
          <w:rFonts w:ascii="Arial" w:hAnsi="Arial" w:cs="Arial"/>
          <w:i/>
          <w:sz w:val="20"/>
          <w:szCs w:val="20"/>
        </w:rPr>
        <w:lastRenderedPageBreak/>
        <w:t>FRP-220-</w:t>
      </w:r>
      <w:r w:rsidR="002B3F78" w:rsidRPr="002B3F78">
        <w:rPr>
          <w:rFonts w:ascii="Arial" w:hAnsi="Arial" w:cs="Arial"/>
          <w:sz w:val="20"/>
          <w:szCs w:val="20"/>
        </w:rPr>
        <w:t xml:space="preserve"> Similar issue</w:t>
      </w:r>
      <w:r w:rsidR="00905612">
        <w:rPr>
          <w:rFonts w:ascii="Arial" w:hAnsi="Arial" w:cs="Arial"/>
          <w:sz w:val="20"/>
          <w:szCs w:val="20"/>
        </w:rPr>
        <w:t>s</w:t>
      </w:r>
      <w:r w:rsidR="002B3F78" w:rsidRPr="002B3F78">
        <w:rPr>
          <w:rFonts w:ascii="Arial" w:hAnsi="Arial" w:cs="Arial"/>
          <w:sz w:val="20"/>
          <w:szCs w:val="20"/>
        </w:rPr>
        <w:t xml:space="preserve"> as FRP-216</w:t>
      </w:r>
      <w:r w:rsidR="00905612">
        <w:rPr>
          <w:rFonts w:ascii="Arial" w:hAnsi="Arial" w:cs="Arial"/>
          <w:sz w:val="20"/>
          <w:szCs w:val="20"/>
        </w:rPr>
        <w:t xml:space="preserve">. </w:t>
      </w:r>
      <w:r w:rsidR="00905612">
        <w:rPr>
          <w:rFonts w:ascii="Arial" w:hAnsi="Arial" w:cs="Arial"/>
          <w:b/>
          <w:sz w:val="20"/>
          <w:szCs w:val="20"/>
        </w:rPr>
        <w:t>Action: denied and send back to author for re-work</w:t>
      </w:r>
    </w:p>
    <w:p w14:paraId="7C6202A2" w14:textId="2883B3D7" w:rsidR="00A23B3C" w:rsidRPr="002B3F78" w:rsidRDefault="00A23B3C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7FC2A829" w14:textId="77777777" w:rsidR="00A23B3C" w:rsidRDefault="00A23B3C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69BA2E12" w14:textId="23B15185" w:rsidR="00A23B3C" w:rsidRPr="00A23B3C" w:rsidRDefault="00A23B3C" w:rsidP="00EA364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FRP-231-</w:t>
      </w:r>
      <w:r w:rsidR="00905612">
        <w:rPr>
          <w:rFonts w:ascii="Arial" w:hAnsi="Arial" w:cs="Arial"/>
          <w:i/>
          <w:sz w:val="20"/>
          <w:szCs w:val="20"/>
        </w:rPr>
        <w:t xml:space="preserve"> </w:t>
      </w:r>
      <w:r w:rsidR="00905612" w:rsidRPr="002B3F78">
        <w:rPr>
          <w:rFonts w:ascii="Arial" w:hAnsi="Arial" w:cs="Arial"/>
          <w:sz w:val="20"/>
          <w:szCs w:val="20"/>
        </w:rPr>
        <w:t>Similar issue</w:t>
      </w:r>
      <w:r w:rsidR="00905612">
        <w:rPr>
          <w:rFonts w:ascii="Arial" w:hAnsi="Arial" w:cs="Arial"/>
          <w:sz w:val="20"/>
          <w:szCs w:val="20"/>
        </w:rPr>
        <w:t>s</w:t>
      </w:r>
      <w:r w:rsidR="00905612" w:rsidRPr="002B3F78">
        <w:rPr>
          <w:rFonts w:ascii="Arial" w:hAnsi="Arial" w:cs="Arial"/>
          <w:sz w:val="20"/>
          <w:szCs w:val="20"/>
        </w:rPr>
        <w:t xml:space="preserve"> as FRP-216</w:t>
      </w:r>
      <w:r w:rsidR="00905612">
        <w:rPr>
          <w:rFonts w:ascii="Arial" w:hAnsi="Arial" w:cs="Arial"/>
          <w:sz w:val="20"/>
          <w:szCs w:val="20"/>
        </w:rPr>
        <w:t xml:space="preserve">. </w:t>
      </w:r>
      <w:r w:rsidR="00905612">
        <w:rPr>
          <w:rFonts w:ascii="Arial" w:hAnsi="Arial" w:cs="Arial"/>
          <w:b/>
          <w:sz w:val="20"/>
          <w:szCs w:val="20"/>
        </w:rPr>
        <w:t>Action: denied and send back to author for re-work</w:t>
      </w:r>
    </w:p>
    <w:p w14:paraId="5DEA6E04" w14:textId="77777777" w:rsidR="002878A9" w:rsidRDefault="002878A9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0716A7D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8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31F6A0AD" w14:textId="7BA582FB" w:rsidR="007D12B1" w:rsidRPr="007D12B1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None</w:t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144443A1" w14:textId="77777777" w:rsidR="00985C45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5C4A8C">
        <w:rPr>
          <w:rFonts w:ascii="Arial" w:hAnsi="Arial" w:cs="Arial"/>
          <w:i/>
          <w:sz w:val="20"/>
          <w:szCs w:val="20"/>
        </w:rPr>
        <w:t>Curriculum Checklist</w:t>
      </w:r>
      <w:r w:rsidR="00985C45">
        <w:rPr>
          <w:rFonts w:ascii="Arial" w:hAnsi="Arial" w:cs="Arial"/>
          <w:i/>
          <w:sz w:val="20"/>
          <w:szCs w:val="20"/>
        </w:rPr>
        <w:t>s</w:t>
      </w:r>
    </w:p>
    <w:p w14:paraId="3C89C392" w14:textId="5E282A99" w:rsidR="002F5A73" w:rsidRDefault="00985C45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C27388">
        <w:rPr>
          <w:rFonts w:ascii="Arial" w:hAnsi="Arial" w:cs="Arial"/>
          <w:i/>
          <w:sz w:val="20"/>
          <w:szCs w:val="20"/>
        </w:rPr>
        <w:t>Bill Waters</w:t>
      </w:r>
    </w:p>
    <w:p w14:paraId="7BD05DD4" w14:textId="48EF60DB" w:rsidR="00C27388" w:rsidRDefault="00C27388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F2BB7">
        <w:rPr>
          <w:rFonts w:ascii="Arial" w:hAnsi="Arial" w:cs="Arial"/>
          <w:sz w:val="20"/>
          <w:szCs w:val="20"/>
        </w:rPr>
        <w:t xml:space="preserve"> </w:t>
      </w:r>
      <w:r w:rsidR="00985C45">
        <w:rPr>
          <w:rFonts w:ascii="Arial" w:hAnsi="Arial" w:cs="Arial"/>
          <w:sz w:val="20"/>
          <w:szCs w:val="20"/>
        </w:rPr>
        <w:t>Last meeting it was mentioned that the Curriculum Office</w:t>
      </w:r>
      <w:r>
        <w:rPr>
          <w:rFonts w:ascii="Arial" w:hAnsi="Arial" w:cs="Arial"/>
          <w:sz w:val="20"/>
          <w:szCs w:val="20"/>
        </w:rPr>
        <w:t xml:space="preserve"> will be phasing in resources to support the campus and Curriculum Committee.  Bill presented a sample checklist for a new AAS degree.  The</w:t>
      </w:r>
      <w:r w:rsidR="008E5AF9">
        <w:rPr>
          <w:rFonts w:ascii="Arial" w:hAnsi="Arial" w:cs="Arial"/>
          <w:sz w:val="20"/>
          <w:szCs w:val="20"/>
        </w:rPr>
        <w:t xml:space="preserve"> bolded items are items that the</w:t>
      </w:r>
      <w:r>
        <w:rPr>
          <w:rFonts w:ascii="Arial" w:hAnsi="Arial" w:cs="Arial"/>
          <w:sz w:val="20"/>
          <w:szCs w:val="20"/>
        </w:rPr>
        <w:t xml:space="preserve"> submitting department needs to initiate.  The document also has links to the documents that are listed on the checklist.  </w:t>
      </w:r>
      <w:r w:rsidR="003F2BB7">
        <w:rPr>
          <w:rFonts w:ascii="Arial" w:hAnsi="Arial" w:cs="Arial"/>
          <w:sz w:val="20"/>
          <w:szCs w:val="20"/>
        </w:rPr>
        <w:t xml:space="preserve">Some items have been added in order to stay in compliance with </w:t>
      </w:r>
      <w:r w:rsidR="008E5AF9">
        <w:rPr>
          <w:rFonts w:ascii="Arial" w:hAnsi="Arial" w:cs="Arial"/>
          <w:sz w:val="20"/>
          <w:szCs w:val="20"/>
        </w:rPr>
        <w:t xml:space="preserve">our </w:t>
      </w:r>
      <w:r w:rsidR="00BC7870">
        <w:rPr>
          <w:rFonts w:ascii="Arial" w:hAnsi="Arial" w:cs="Arial"/>
          <w:sz w:val="20"/>
          <w:szCs w:val="20"/>
        </w:rPr>
        <w:t>accrediting</w:t>
      </w:r>
      <w:r w:rsidR="003F2BB7">
        <w:rPr>
          <w:rFonts w:ascii="Arial" w:hAnsi="Arial" w:cs="Arial"/>
          <w:sz w:val="20"/>
          <w:szCs w:val="20"/>
        </w:rPr>
        <w:t xml:space="preserve"> </w:t>
      </w:r>
      <w:r w:rsidR="00BC7870">
        <w:rPr>
          <w:rFonts w:ascii="Arial" w:hAnsi="Arial" w:cs="Arial"/>
          <w:sz w:val="20"/>
          <w:szCs w:val="20"/>
        </w:rPr>
        <w:t>agency</w:t>
      </w:r>
      <w:r w:rsidR="003F2BB7">
        <w:rPr>
          <w:rFonts w:ascii="Arial" w:hAnsi="Arial" w:cs="Arial"/>
          <w:sz w:val="20"/>
          <w:szCs w:val="20"/>
        </w:rPr>
        <w:t xml:space="preserve">.  </w:t>
      </w:r>
      <w:r w:rsidR="00BC7870">
        <w:rPr>
          <w:rFonts w:ascii="Arial" w:hAnsi="Arial" w:cs="Arial"/>
          <w:sz w:val="20"/>
          <w:szCs w:val="20"/>
        </w:rPr>
        <w:t xml:space="preserve">These forms will </w:t>
      </w:r>
      <w:r w:rsidR="008E5AF9">
        <w:rPr>
          <w:rFonts w:ascii="Arial" w:hAnsi="Arial" w:cs="Arial"/>
          <w:sz w:val="20"/>
          <w:szCs w:val="20"/>
        </w:rPr>
        <w:t xml:space="preserve">be </w:t>
      </w:r>
      <w:r w:rsidR="00BC7870">
        <w:rPr>
          <w:rFonts w:ascii="Arial" w:hAnsi="Arial" w:cs="Arial"/>
          <w:sz w:val="20"/>
          <w:szCs w:val="20"/>
        </w:rPr>
        <w:t xml:space="preserve">updated as needed to stay in compliance.  </w:t>
      </w:r>
    </w:p>
    <w:p w14:paraId="1BA37EB0" w14:textId="6A3FD78A" w:rsidR="00241015" w:rsidRDefault="00241015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There is a folder on the Curriculum Committee website where all of the outlines will be housed.  </w:t>
      </w:r>
    </w:p>
    <w:p w14:paraId="3C318B7A" w14:textId="77777777" w:rsidR="00313B78" w:rsidRDefault="00313B78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58558325" w14:textId="69313EB3" w:rsidR="008A7C0A" w:rsidRDefault="008A7C0A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sub-committee could work on creating and updating the samples for each of the program types.  At some point in time we will need faculty input.  </w:t>
      </w:r>
    </w:p>
    <w:p w14:paraId="6395141B" w14:textId="77777777" w:rsidR="008A7C0A" w:rsidRDefault="008A7C0A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213F52A3" w14:textId="1842A4A7" w:rsidR="008A7C0A" w:rsidRDefault="008A7C0A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not a procedure in ISP for theses initiations and changes to programs and courses.  CC will have to work with ISP to align processes and the checklists.  </w:t>
      </w:r>
    </w:p>
    <w:p w14:paraId="53C09FBC" w14:textId="77777777" w:rsidR="00313B78" w:rsidRDefault="00313B78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1FBCD607" w14:textId="638B2C17" w:rsidR="00313B78" w:rsidRPr="00C27388" w:rsidRDefault="00313B78" w:rsidP="003F2BB7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an inquiry about the frequency of assessment for the AS degrees vs the AAS degrees.  Bill stated that every outcome of every program should be </w:t>
      </w:r>
      <w:r w:rsidR="001F681C">
        <w:rPr>
          <w:rFonts w:ascii="Arial" w:hAnsi="Arial" w:cs="Arial"/>
          <w:sz w:val="20"/>
          <w:szCs w:val="20"/>
        </w:rPr>
        <w:t xml:space="preserve">assessed in the standard program rotation, which may be changing from three to five years.  A good point was made that they should be looked at each year for articulation renewal and making sure the program outcomes are updated. </w:t>
      </w:r>
    </w:p>
    <w:p w14:paraId="4EFFA537" w14:textId="15C553C0" w:rsidR="00755176" w:rsidRDefault="005C4A8C" w:rsidP="005C4A8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13757BCA" w14:textId="44EA2522" w:rsidR="00DB55AA" w:rsidRDefault="00DB55AA" w:rsidP="00DB55AA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want to have CPR work on more samples or do we want to create sub-committee at this time?</w:t>
      </w:r>
    </w:p>
    <w:p w14:paraId="659F6224" w14:textId="4AD8C9AC" w:rsidR="00DB55AA" w:rsidRPr="00DB55AA" w:rsidRDefault="00DB55AA" w:rsidP="00DB55AA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Faculty is busy at this time of the year, so i</w:t>
      </w:r>
      <w:r w:rsidR="008E5AF9">
        <w:rPr>
          <w:rFonts w:ascii="Arial" w:hAnsi="Arial" w:cs="Arial"/>
          <w:sz w:val="20"/>
          <w:szCs w:val="20"/>
        </w:rPr>
        <w:t>t might be better for CPR to continue with</w:t>
      </w:r>
      <w:r>
        <w:rPr>
          <w:rFonts w:ascii="Arial" w:hAnsi="Arial" w:cs="Arial"/>
          <w:sz w:val="20"/>
          <w:szCs w:val="20"/>
        </w:rPr>
        <w:t xml:space="preserve"> the creation process</w:t>
      </w:r>
      <w:r w:rsidR="008E5AF9">
        <w:rPr>
          <w:rFonts w:ascii="Arial" w:hAnsi="Arial" w:cs="Arial"/>
          <w:sz w:val="20"/>
          <w:szCs w:val="20"/>
        </w:rPr>
        <w:t xml:space="preserve"> of additional checklists</w:t>
      </w:r>
      <w:r>
        <w:rPr>
          <w:rFonts w:ascii="Arial" w:hAnsi="Arial" w:cs="Arial"/>
          <w:sz w:val="20"/>
          <w:szCs w:val="20"/>
        </w:rPr>
        <w:t xml:space="preserve"> before creating a sub-committee.  </w:t>
      </w:r>
      <w:r w:rsidR="004D3643">
        <w:rPr>
          <w:rFonts w:ascii="Arial" w:hAnsi="Arial" w:cs="Arial"/>
          <w:sz w:val="20"/>
          <w:szCs w:val="20"/>
        </w:rPr>
        <w:t xml:space="preserve">CPR will continue working and a committee will be created later.  </w:t>
      </w:r>
    </w:p>
    <w:p w14:paraId="0C20879E" w14:textId="0CD763F8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Pr="0001639C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65DFBDFE" w14:textId="77777777" w:rsidR="005C4A8C" w:rsidRPr="0001639C" w:rsidRDefault="005C4A8C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01639C">
        <w:rPr>
          <w:rFonts w:ascii="Arial" w:hAnsi="Arial" w:cs="Arial"/>
          <w:i/>
          <w:sz w:val="20"/>
          <w:szCs w:val="20"/>
        </w:rPr>
        <w:tab/>
        <w:t>New Programs</w:t>
      </w:r>
    </w:p>
    <w:p w14:paraId="0D27249F" w14:textId="1B0B96BA" w:rsidR="00755176" w:rsidRDefault="005C4A8C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Apprenticeship, Energy &amp; Utility Resource Management</w:t>
      </w:r>
      <w:r w:rsidR="00C074B3">
        <w:rPr>
          <w:rFonts w:ascii="Arial" w:hAnsi="Arial" w:cs="Arial"/>
          <w:sz w:val="20"/>
          <w:szCs w:val="20"/>
        </w:rPr>
        <w:tab/>
      </w:r>
    </w:p>
    <w:p w14:paraId="70B2D80B" w14:textId="4DC5A1D2" w:rsidR="00392210" w:rsidRDefault="00392210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PGE degree, partnership with PGE</w:t>
      </w:r>
    </w:p>
    <w:p w14:paraId="775688A9" w14:textId="521EAF33" w:rsidR="00392210" w:rsidRDefault="00392210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Leads to certificate and then to the AAS</w:t>
      </w:r>
    </w:p>
    <w:p w14:paraId="2C83AA08" w14:textId="305CBFDF" w:rsidR="00392210" w:rsidRDefault="00392210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credit hours</w:t>
      </w:r>
    </w:p>
    <w:p w14:paraId="7E341D80" w14:textId="222A7493" w:rsidR="00392210" w:rsidRDefault="00392210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courses are currently contained within the AAS degree</w:t>
      </w:r>
    </w:p>
    <w:p w14:paraId="7BB9CE40" w14:textId="0C47CFA6" w:rsidR="00392210" w:rsidRDefault="00392210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Required </w:t>
      </w:r>
      <w:r w:rsidR="002B7104">
        <w:rPr>
          <w:rFonts w:ascii="Arial" w:hAnsi="Arial" w:cs="Arial"/>
          <w:sz w:val="20"/>
          <w:szCs w:val="20"/>
        </w:rPr>
        <w:t>training for PGE Generation Plant E</w:t>
      </w:r>
      <w:r>
        <w:rPr>
          <w:rFonts w:ascii="Arial" w:hAnsi="Arial" w:cs="Arial"/>
          <w:sz w:val="20"/>
          <w:szCs w:val="20"/>
        </w:rPr>
        <w:t>mployees</w:t>
      </w:r>
    </w:p>
    <w:p w14:paraId="7BEF1533" w14:textId="1E0D3879" w:rsidR="0031025B" w:rsidRDefault="0031025B" w:rsidP="00392210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Action: motion to approve, approved.</w:t>
      </w:r>
    </w:p>
    <w:p w14:paraId="39C3B27D" w14:textId="77777777" w:rsidR="00FD7FB3" w:rsidRDefault="00FD7FB3" w:rsidP="00FD7F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4ABFB47" w14:textId="3D56B175" w:rsidR="0001639C" w:rsidRPr="0001639C" w:rsidRDefault="0001639C" w:rsidP="00FD7F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639C">
        <w:rPr>
          <w:rFonts w:ascii="Arial" w:hAnsi="Arial" w:cs="Arial"/>
          <w:i/>
          <w:sz w:val="20"/>
          <w:szCs w:val="20"/>
        </w:rPr>
        <w:t>Program Amendments</w:t>
      </w:r>
    </w:p>
    <w:p w14:paraId="30627854" w14:textId="379A7A17" w:rsidR="00FD7FB3" w:rsidRDefault="00FD7FB3" w:rsidP="00FD7F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AAS, Renewable Energy Technology</w:t>
      </w:r>
    </w:p>
    <w:p w14:paraId="2D9FCDA4" w14:textId="2F219D40" w:rsidR="00FD7FB3" w:rsidRDefault="00FD7FB3" w:rsidP="00FD7FB3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advisory feedback</w:t>
      </w:r>
    </w:p>
    <w:p w14:paraId="02D3AE71" w14:textId="67B53E3D" w:rsidR="00FD7FB3" w:rsidRDefault="00FD7FB3" w:rsidP="00FD7FB3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the geography courses instead of the humanities courses</w:t>
      </w:r>
    </w:p>
    <w:p w14:paraId="1F9F7FA0" w14:textId="77777777" w:rsidR="00AB61DC" w:rsidRDefault="00AB61DC" w:rsidP="00AB61D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Action: motion to approve, approved.</w:t>
      </w:r>
    </w:p>
    <w:p w14:paraId="4E8BE3F6" w14:textId="5387E66B" w:rsidR="00FD7FB3" w:rsidRPr="00AB61DC" w:rsidRDefault="00FD7FB3" w:rsidP="00AB61D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800"/>
        <w:rPr>
          <w:rFonts w:ascii="Arial" w:hAnsi="Arial" w:cs="Arial"/>
          <w:sz w:val="20"/>
          <w:szCs w:val="20"/>
        </w:rPr>
      </w:pPr>
    </w:p>
    <w:p w14:paraId="1D508C1E" w14:textId="146A63EF" w:rsidR="00C06AB7" w:rsidRDefault="00755176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FB3">
        <w:rPr>
          <w:rFonts w:ascii="Arial" w:hAnsi="Arial" w:cs="Arial"/>
          <w:sz w:val="20"/>
          <w:szCs w:val="20"/>
        </w:rPr>
        <w:t>CC, Renewable Energy Technology</w:t>
      </w:r>
    </w:p>
    <w:p w14:paraId="11A85FC3" w14:textId="2A968B6B" w:rsid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in welding to the manufacturing component</w:t>
      </w:r>
    </w:p>
    <w:p w14:paraId="24265AEA" w14:textId="4DFB89FE" w:rsid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humanities</w:t>
      </w:r>
    </w:p>
    <w:p w14:paraId="013E4C23" w14:textId="4BCC862E" w:rsidR="00AB61DC" w:rsidRP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</w:t>
      </w:r>
      <w:r w:rsidR="00D81565">
        <w:rPr>
          <w:rFonts w:ascii="Arial" w:hAnsi="Arial" w:cs="Arial"/>
          <w:b/>
          <w:sz w:val="20"/>
          <w:szCs w:val="20"/>
        </w:rPr>
        <w:t>on: motion to approve, approved</w:t>
      </w:r>
    </w:p>
    <w:p w14:paraId="3C4A9607" w14:textId="5F0EA47D" w:rsidR="00FD7FB3" w:rsidRDefault="00FD7FB3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CP, Energy Systems Maintenance Technician</w:t>
      </w:r>
    </w:p>
    <w:p w14:paraId="409C8616" w14:textId="77777777" w:rsid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in welding to the manufacturing component</w:t>
      </w:r>
    </w:p>
    <w:p w14:paraId="4FD0C96A" w14:textId="77777777" w:rsid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humanities</w:t>
      </w:r>
    </w:p>
    <w:p w14:paraId="17CBD608" w14:textId="013018B4" w:rsidR="00AB61DC" w:rsidRDefault="00AB61DC" w:rsidP="00AB61DC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</w:t>
      </w:r>
      <w:r w:rsidR="009948A6">
        <w:rPr>
          <w:rFonts w:ascii="Arial" w:hAnsi="Arial" w:cs="Arial"/>
          <w:b/>
          <w:sz w:val="20"/>
          <w:szCs w:val="20"/>
        </w:rPr>
        <w:t>on: motion to approve, approved</w:t>
      </w:r>
    </w:p>
    <w:p w14:paraId="2BA6FF4A" w14:textId="77777777" w:rsidR="00AB61DC" w:rsidRDefault="00AB61DC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1BA9E04D" w14:textId="7C4699E7" w:rsidR="00FD7FB3" w:rsidRDefault="00FD7FB3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AAS, Welding Technology</w:t>
      </w:r>
    </w:p>
    <w:p w14:paraId="3F20BBF7" w14:textId="637BCCE3" w:rsidR="00167524" w:rsidRDefault="00A32278" w:rsidP="00167524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WLD-110 non-</w:t>
      </w:r>
      <w:r w:rsidR="00167524">
        <w:rPr>
          <w:rFonts w:ascii="Arial" w:hAnsi="Arial" w:cs="Arial"/>
          <w:sz w:val="20"/>
          <w:szCs w:val="20"/>
        </w:rPr>
        <w:t>variable</w:t>
      </w:r>
      <w:r>
        <w:rPr>
          <w:rFonts w:ascii="Arial" w:hAnsi="Arial" w:cs="Arial"/>
          <w:sz w:val="20"/>
          <w:szCs w:val="20"/>
        </w:rPr>
        <w:t xml:space="preserve"> credit</w:t>
      </w:r>
    </w:p>
    <w:p w14:paraId="1228065A" w14:textId="4E6EDF55" w:rsidR="00167524" w:rsidRDefault="00167524" w:rsidP="00167524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of one manufacturing course with another</w:t>
      </w:r>
    </w:p>
    <w:p w14:paraId="5BA47023" w14:textId="2D275C06" w:rsidR="00167524" w:rsidRDefault="00167524" w:rsidP="00167524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from MFG prefix courses in the electives</w:t>
      </w:r>
    </w:p>
    <w:p w14:paraId="4336ECCD" w14:textId="1E7BD428" w:rsidR="00167524" w:rsidRPr="00EC7A7C" w:rsidRDefault="00167524" w:rsidP="00EC7A7C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</w:t>
      </w:r>
      <w:r>
        <w:rPr>
          <w:rFonts w:ascii="Arial" w:hAnsi="Arial" w:cs="Arial"/>
          <w:b/>
          <w:sz w:val="20"/>
          <w:szCs w:val="20"/>
        </w:rPr>
        <w:t>on: motion to approve, approved</w:t>
      </w:r>
    </w:p>
    <w:p w14:paraId="37BA31B0" w14:textId="77777777" w:rsidR="001A51D9" w:rsidRDefault="001A51D9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7D10EFB2" w14:textId="070816C8" w:rsidR="001A51D9" w:rsidRDefault="001A51D9" w:rsidP="005C4A8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Urban Agriculture</w:t>
      </w:r>
    </w:p>
    <w:p w14:paraId="3727ADD6" w14:textId="4ECF4508" w:rsidR="00E259A7" w:rsidRDefault="00E259A7" w:rsidP="00E259A7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259A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we offered this </w:t>
      </w:r>
      <w:r w:rsidR="006F7070">
        <w:rPr>
          <w:rFonts w:ascii="Arial" w:hAnsi="Arial" w:cs="Arial"/>
          <w:sz w:val="20"/>
          <w:szCs w:val="20"/>
        </w:rPr>
        <w:t>certificate</w:t>
      </w:r>
    </w:p>
    <w:p w14:paraId="27EFD81A" w14:textId="623CAB65" w:rsidR="00E259A7" w:rsidRDefault="00E259A7" w:rsidP="00E259A7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B87568">
        <w:rPr>
          <w:rFonts w:ascii="Arial" w:hAnsi="Arial" w:cs="Arial"/>
          <w:sz w:val="20"/>
          <w:szCs w:val="20"/>
        </w:rPr>
        <w:t>change from Urban A</w:t>
      </w:r>
      <w:r>
        <w:rPr>
          <w:rFonts w:ascii="Arial" w:hAnsi="Arial" w:cs="Arial"/>
          <w:sz w:val="20"/>
          <w:szCs w:val="20"/>
        </w:rPr>
        <w:t>griculture to Organic Farming</w:t>
      </w:r>
    </w:p>
    <w:p w14:paraId="0CA4B625" w14:textId="1F770E21" w:rsidR="00E259A7" w:rsidRDefault="00E259A7" w:rsidP="00E259A7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a fall practicum</w:t>
      </w:r>
    </w:p>
    <w:p w14:paraId="4B30854F" w14:textId="39AFADFA" w:rsidR="00E259A7" w:rsidRDefault="00E259A7" w:rsidP="00E259A7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Removed some of the required courses and created and elective section in order to give students some flexibility</w:t>
      </w:r>
    </w:p>
    <w:p w14:paraId="0098302F" w14:textId="1CBC53CE" w:rsidR="006F7070" w:rsidRDefault="007D4DE8" w:rsidP="006F7070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have the choice of Technical Math or Algebra II</w:t>
      </w:r>
    </w:p>
    <w:p w14:paraId="7FE7D302" w14:textId="29EFA312" w:rsidR="007D4DE8" w:rsidRDefault="007D4DE8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MTH-98 would be more appropriate</w:t>
      </w:r>
    </w:p>
    <w:p w14:paraId="69DBA256" w14:textId="450157EC" w:rsidR="007D4DE8" w:rsidRDefault="0083408E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MTH-98 w</w:t>
      </w:r>
      <w:r w:rsidR="007D4DE8">
        <w:rPr>
          <w:rFonts w:ascii="Arial" w:hAnsi="Arial" w:cs="Arial"/>
          <w:sz w:val="20"/>
          <w:szCs w:val="20"/>
        </w:rPr>
        <w:t>ould allow a student to continue on to a University</w:t>
      </w:r>
    </w:p>
    <w:p w14:paraId="3540194E" w14:textId="617B65DC" w:rsidR="003D35BC" w:rsidRDefault="003D35BC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add as an additional option</w:t>
      </w:r>
    </w:p>
    <w:p w14:paraId="1D911265" w14:textId="3255C4F5" w:rsidR="003D35BC" w:rsidRDefault="003D35BC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requirements states Algebra II or higher</w:t>
      </w:r>
      <w:r w:rsidR="00D9318A">
        <w:rPr>
          <w:rFonts w:ascii="Arial" w:hAnsi="Arial" w:cs="Arial"/>
          <w:sz w:val="20"/>
          <w:szCs w:val="20"/>
        </w:rPr>
        <w:t>, the current terminology was kept for advising purposes</w:t>
      </w:r>
    </w:p>
    <w:p w14:paraId="29B3B36C" w14:textId="581B423C" w:rsidR="00DC6DF3" w:rsidRDefault="00DC6DF3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few students from this program move on to the </w:t>
      </w:r>
      <w:r w:rsidR="00BA6C5A">
        <w:rPr>
          <w:rFonts w:ascii="Arial" w:hAnsi="Arial" w:cs="Arial"/>
          <w:sz w:val="20"/>
          <w:szCs w:val="20"/>
        </w:rPr>
        <w:t>University</w:t>
      </w:r>
    </w:p>
    <w:p w14:paraId="7DBE8E8A" w14:textId="071D3423" w:rsidR="00BA6C5A" w:rsidRDefault="00BA6C5A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is fine with listing MTH-98 in additional to the Algebra II</w:t>
      </w:r>
      <w:r w:rsidR="00C91D05">
        <w:rPr>
          <w:rFonts w:ascii="Arial" w:hAnsi="Arial" w:cs="Arial"/>
          <w:sz w:val="20"/>
          <w:szCs w:val="20"/>
        </w:rPr>
        <w:t>, but feels like MTH-050 is serving our students properly</w:t>
      </w:r>
    </w:p>
    <w:p w14:paraId="74B9EFA6" w14:textId="1C2BA7F8" w:rsidR="00132BEA" w:rsidRDefault="00132BEA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 and Cynthia think that the requirement is fine the way that it is written</w:t>
      </w:r>
    </w:p>
    <w:p w14:paraId="5EACF13D" w14:textId="2BAF9E42" w:rsidR="00765505" w:rsidRDefault="00765505" w:rsidP="007D4DE8">
      <w:pPr>
        <w:pStyle w:val="ListParagraph"/>
        <w:numPr>
          <w:ilvl w:val="1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change to the math requirement</w:t>
      </w:r>
    </w:p>
    <w:p w14:paraId="4EB10A13" w14:textId="77777777" w:rsidR="0001639C" w:rsidRPr="00EC7A7C" w:rsidRDefault="0001639C" w:rsidP="0001639C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1025B">
        <w:rPr>
          <w:rFonts w:ascii="Arial" w:hAnsi="Arial" w:cs="Arial"/>
          <w:b/>
          <w:sz w:val="20"/>
          <w:szCs w:val="20"/>
        </w:rPr>
        <w:t>Acti</w:t>
      </w:r>
      <w:r>
        <w:rPr>
          <w:rFonts w:ascii="Arial" w:hAnsi="Arial" w:cs="Arial"/>
          <w:b/>
          <w:sz w:val="20"/>
          <w:szCs w:val="20"/>
        </w:rPr>
        <w:t>on: motion to approve, approved</w:t>
      </w:r>
    </w:p>
    <w:p w14:paraId="21C1EF31" w14:textId="77777777" w:rsidR="00BA6C5A" w:rsidRPr="00171961" w:rsidRDefault="00BA6C5A" w:rsidP="00171961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2520"/>
        <w:rPr>
          <w:rFonts w:ascii="Arial" w:hAnsi="Arial" w:cs="Arial"/>
          <w:sz w:val="20"/>
          <w:szCs w:val="20"/>
        </w:rPr>
      </w:pPr>
    </w:p>
    <w:p w14:paraId="4E37404B" w14:textId="5042B201" w:rsidR="00DC6DF3" w:rsidRPr="00DC6DF3" w:rsidRDefault="00DC6DF3" w:rsidP="00DC6DF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411F95" w14:textId="77777777" w:rsidR="006F7070" w:rsidRDefault="006F7070" w:rsidP="006F707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3E4E59B0" w14:textId="5A6E3AE8" w:rsidR="006F7070" w:rsidRDefault="006F7070" w:rsidP="006F707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CWE SLOs</w:t>
      </w:r>
    </w:p>
    <w:p w14:paraId="7D79B1E6" w14:textId="14DBD6FA" w:rsidR="00CD2A6B" w:rsidRDefault="00CD2A6B" w:rsidP="00CD2A6B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CWE SLOs vary to what the student is learning.  However, listing that a student only needs to select 3-5 objectives is unsatisfactory.  This is a requirement that is determined between the student and instructor. SLOs can be broken out to general outcomes which would expand on the 3-5 objective requirement.</w:t>
      </w:r>
    </w:p>
    <w:p w14:paraId="24883E0B" w14:textId="77777777" w:rsidR="009528C6" w:rsidRDefault="009528C6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9528C6">
        <w:rPr>
          <w:rFonts w:ascii="Arial" w:hAnsi="Arial" w:cs="Arial"/>
          <w:sz w:val="20"/>
          <w:szCs w:val="20"/>
        </w:rPr>
        <w:t>Should there be g</w:t>
      </w:r>
      <w:r w:rsidR="006F7070" w:rsidRPr="009528C6">
        <w:rPr>
          <w:rFonts w:ascii="Arial" w:hAnsi="Arial" w:cs="Arial"/>
          <w:sz w:val="20"/>
          <w:szCs w:val="20"/>
        </w:rPr>
        <w:t>uidance for what</w:t>
      </w:r>
      <w:r w:rsidRPr="009528C6">
        <w:rPr>
          <w:rFonts w:ascii="Arial" w:hAnsi="Arial" w:cs="Arial"/>
          <w:sz w:val="20"/>
          <w:szCs w:val="20"/>
        </w:rPr>
        <w:t xml:space="preserve"> content should be in a CWE SLO?</w:t>
      </w:r>
      <w:r w:rsidR="006F7070" w:rsidRPr="009528C6">
        <w:rPr>
          <w:rFonts w:ascii="Arial" w:hAnsi="Arial" w:cs="Arial"/>
          <w:sz w:val="20"/>
          <w:szCs w:val="20"/>
        </w:rPr>
        <w:t xml:space="preserve">  </w:t>
      </w:r>
    </w:p>
    <w:p w14:paraId="17FC2E9D" w14:textId="77777777" w:rsidR="009528C6" w:rsidRDefault="006F7070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9528C6">
        <w:rPr>
          <w:rFonts w:ascii="Arial" w:hAnsi="Arial" w:cs="Arial"/>
          <w:sz w:val="20"/>
          <w:szCs w:val="20"/>
        </w:rPr>
        <w:t xml:space="preserve">Should we have a boiler plate or template for theses?  </w:t>
      </w:r>
    </w:p>
    <w:p w14:paraId="4704BAA4" w14:textId="77777777" w:rsidR="009528C6" w:rsidRDefault="009528C6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CWE hours are set by the state and cannot be altered.</w:t>
      </w:r>
    </w:p>
    <w:p w14:paraId="04C7001B" w14:textId="77777777" w:rsidR="009528C6" w:rsidRDefault="009528C6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should be</w:t>
      </w:r>
      <w:r w:rsidR="006F7070" w:rsidRPr="009528C6">
        <w:rPr>
          <w:rFonts w:ascii="Arial" w:hAnsi="Arial" w:cs="Arial"/>
          <w:sz w:val="20"/>
          <w:szCs w:val="20"/>
        </w:rPr>
        <w:t xml:space="preserve"> a C</w:t>
      </w:r>
      <w:r>
        <w:rPr>
          <w:rFonts w:ascii="Arial" w:hAnsi="Arial" w:cs="Arial"/>
          <w:sz w:val="20"/>
          <w:szCs w:val="20"/>
        </w:rPr>
        <w:t>WE contact hour section on the O</w:t>
      </w:r>
      <w:r w:rsidR="006F7070" w:rsidRPr="009528C6">
        <w:rPr>
          <w:rFonts w:ascii="Arial" w:hAnsi="Arial" w:cs="Arial"/>
          <w:sz w:val="20"/>
          <w:szCs w:val="20"/>
        </w:rPr>
        <w:t xml:space="preserve">utline </w:t>
      </w:r>
      <w:r>
        <w:rPr>
          <w:rFonts w:ascii="Arial" w:hAnsi="Arial" w:cs="Arial"/>
          <w:sz w:val="20"/>
          <w:szCs w:val="20"/>
        </w:rPr>
        <w:t>Submission W</w:t>
      </w:r>
      <w:r w:rsidR="006F7070" w:rsidRPr="009528C6">
        <w:rPr>
          <w:rFonts w:ascii="Arial" w:hAnsi="Arial" w:cs="Arial"/>
          <w:sz w:val="20"/>
          <w:szCs w:val="20"/>
        </w:rPr>
        <w:t xml:space="preserve">ebsite.  </w:t>
      </w:r>
    </w:p>
    <w:p w14:paraId="5EFFD52D" w14:textId="77777777" w:rsidR="00CD2A6B" w:rsidRDefault="00CD2A6B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submitter should be able to choose CWE as a category type.  Suggestion to have the CWE section added to the next generation to the course outline submission system.  </w:t>
      </w:r>
    </w:p>
    <w:p w14:paraId="2C159477" w14:textId="15A55467" w:rsidR="009F2AA5" w:rsidRDefault="009F2AA5" w:rsidP="009F2AA5">
      <w:pPr>
        <w:pStyle w:val="ListParagraph"/>
        <w:numPr>
          <w:ilvl w:val="1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works on a long term scale, but is there a short term solution for this?</w:t>
      </w:r>
      <w:r w:rsidR="00B26BAA">
        <w:rPr>
          <w:rFonts w:ascii="Arial" w:hAnsi="Arial" w:cs="Arial"/>
          <w:sz w:val="20"/>
          <w:szCs w:val="20"/>
        </w:rPr>
        <w:t xml:space="preserve">  Terry suggested that we focus on this for the next review cycle.  </w:t>
      </w:r>
    </w:p>
    <w:p w14:paraId="52A63954" w14:textId="3393A0DE" w:rsidR="00CD2A6B" w:rsidRDefault="009F2AA5" w:rsidP="00CD2A6B">
      <w:pPr>
        <w:pStyle w:val="ListParagraph"/>
        <w:numPr>
          <w:ilvl w:val="1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 to add a CWE section to the new Outline Submission System</w:t>
      </w:r>
    </w:p>
    <w:p w14:paraId="7258F9A6" w14:textId="56DB7EF3" w:rsidR="006F7070" w:rsidRPr="009528C6" w:rsidRDefault="009528C6" w:rsidP="009528C6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CWE credit hour table is located in the CCWD handbook.</w:t>
      </w:r>
      <w:r w:rsidR="000E744F" w:rsidRPr="009528C6">
        <w:rPr>
          <w:rFonts w:ascii="Arial" w:hAnsi="Arial" w:cs="Arial"/>
          <w:sz w:val="20"/>
          <w:szCs w:val="20"/>
        </w:rPr>
        <w:t xml:space="preserve">  </w:t>
      </w:r>
      <w:r w:rsidR="00F1613F" w:rsidRPr="009528C6">
        <w:rPr>
          <w:rFonts w:ascii="Arial" w:hAnsi="Arial" w:cs="Arial"/>
          <w:sz w:val="20"/>
          <w:szCs w:val="20"/>
        </w:rPr>
        <w:t>The Curriculum Committee</w:t>
      </w:r>
      <w:r w:rsidR="00E86D40" w:rsidRPr="009528C6">
        <w:rPr>
          <w:rFonts w:ascii="Arial" w:hAnsi="Arial" w:cs="Arial"/>
          <w:sz w:val="20"/>
          <w:szCs w:val="20"/>
        </w:rPr>
        <w:t xml:space="preserve"> </w:t>
      </w:r>
      <w:r w:rsidR="005A55AA" w:rsidRPr="009528C6">
        <w:rPr>
          <w:rFonts w:ascii="Arial" w:hAnsi="Arial" w:cs="Arial"/>
          <w:sz w:val="20"/>
          <w:szCs w:val="20"/>
        </w:rPr>
        <w:t>reviewed the table</w:t>
      </w:r>
      <w:r>
        <w:rPr>
          <w:rFonts w:ascii="Arial" w:hAnsi="Arial" w:cs="Arial"/>
          <w:sz w:val="20"/>
          <w:szCs w:val="20"/>
        </w:rPr>
        <w:t>, which stated the following:</w:t>
      </w:r>
    </w:p>
    <w:p w14:paraId="11E6AB56" w14:textId="77777777" w:rsidR="005A55AA" w:rsidRDefault="005A55AA" w:rsidP="006F707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4D794245" w14:textId="3F5334B0" w:rsidR="005A55AA" w:rsidRDefault="005A55AA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CWE 36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=2 credits</w:t>
      </w:r>
    </w:p>
    <w:p w14:paraId="6F75C04E" w14:textId="7619209F" w:rsidR="005A55AA" w:rsidRDefault="005A55AA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108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 xml:space="preserve"> = 3 credits</w:t>
      </w:r>
    </w:p>
    <w:p w14:paraId="48A83CC3" w14:textId="3D05680D" w:rsidR="005A55AA" w:rsidRDefault="005A55AA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144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= 4 credits</w:t>
      </w:r>
    </w:p>
    <w:p w14:paraId="2BAFBBF0" w14:textId="137590F8" w:rsidR="005A55AA" w:rsidRDefault="005A55AA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180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= 5 credits</w:t>
      </w:r>
    </w:p>
    <w:p w14:paraId="4626E8C3" w14:textId="6610A72F" w:rsidR="005A55AA" w:rsidRDefault="005A55AA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216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= 6 credits</w:t>
      </w:r>
    </w:p>
    <w:p w14:paraId="5F0CCBBA" w14:textId="77777777" w:rsidR="009528C6" w:rsidRDefault="009528C6" w:rsidP="009528C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jc w:val="center"/>
        <w:rPr>
          <w:rFonts w:ascii="Arial" w:hAnsi="Arial" w:cs="Arial"/>
          <w:sz w:val="20"/>
          <w:szCs w:val="20"/>
        </w:rPr>
      </w:pPr>
    </w:p>
    <w:p w14:paraId="78A339A9" w14:textId="7016132A" w:rsidR="0043070F" w:rsidRDefault="009528C6" w:rsidP="00B26BAA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contact hours for 2 credit hours seems incorrect</w:t>
      </w:r>
    </w:p>
    <w:p w14:paraId="5BC16C30" w14:textId="77777777" w:rsidR="003F2041" w:rsidRPr="00B26BAA" w:rsidRDefault="003F2041" w:rsidP="003F2041">
      <w:pPr>
        <w:pStyle w:val="ListParagraph"/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2160"/>
        <w:rPr>
          <w:rFonts w:ascii="Arial" w:hAnsi="Arial" w:cs="Arial"/>
          <w:sz w:val="20"/>
          <w:szCs w:val="20"/>
        </w:rPr>
      </w:pPr>
    </w:p>
    <w:p w14:paraId="63115147" w14:textId="0B2C3B68" w:rsidR="004F0256" w:rsidRDefault="004F0256" w:rsidP="003F2041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sa</w:t>
      </w:r>
      <w:r w:rsidR="008B3592">
        <w:rPr>
          <w:rFonts w:ascii="Arial" w:hAnsi="Arial" w:cs="Arial"/>
          <w:sz w:val="20"/>
          <w:szCs w:val="20"/>
        </w:rPr>
        <w:t>id that he could work with Kara</w:t>
      </w:r>
      <w:r>
        <w:rPr>
          <w:rFonts w:ascii="Arial" w:hAnsi="Arial" w:cs="Arial"/>
          <w:sz w:val="20"/>
          <w:szCs w:val="20"/>
        </w:rPr>
        <w:t xml:space="preserve"> Leonard to identify a blanket list of good CWE </w:t>
      </w:r>
      <w:r w:rsidRPr="003F2041">
        <w:rPr>
          <w:rFonts w:ascii="Arial" w:hAnsi="Arial" w:cs="Arial"/>
          <w:sz w:val="20"/>
          <w:szCs w:val="20"/>
        </w:rPr>
        <w:t xml:space="preserve">SLOs.  </w:t>
      </w:r>
      <w:r w:rsidR="008B3592" w:rsidRPr="003F2041">
        <w:rPr>
          <w:rFonts w:ascii="Arial" w:hAnsi="Arial" w:cs="Arial"/>
          <w:sz w:val="20"/>
          <w:szCs w:val="20"/>
        </w:rPr>
        <w:t>Polly requested that Kara</w:t>
      </w:r>
      <w:r w:rsidR="002C66AD" w:rsidRPr="003F2041">
        <w:rPr>
          <w:rFonts w:ascii="Arial" w:hAnsi="Arial" w:cs="Arial"/>
          <w:sz w:val="20"/>
          <w:szCs w:val="20"/>
        </w:rPr>
        <w:t xml:space="preserve"> join us March 4</w:t>
      </w:r>
      <w:r w:rsidR="002C66AD" w:rsidRPr="003F2041">
        <w:rPr>
          <w:rFonts w:ascii="Arial" w:hAnsi="Arial" w:cs="Arial"/>
          <w:sz w:val="20"/>
          <w:szCs w:val="20"/>
          <w:vertAlign w:val="superscript"/>
        </w:rPr>
        <w:t>th</w:t>
      </w:r>
      <w:r w:rsidR="002C66AD" w:rsidRPr="003F2041">
        <w:rPr>
          <w:rFonts w:ascii="Arial" w:hAnsi="Arial" w:cs="Arial"/>
          <w:sz w:val="20"/>
          <w:szCs w:val="20"/>
        </w:rPr>
        <w:t xml:space="preserve"> to discuss this in more detail.  Dustin will contact Dru about whether or not </w:t>
      </w:r>
      <w:r w:rsidR="008B3592" w:rsidRPr="003F2041">
        <w:rPr>
          <w:rFonts w:ascii="Arial" w:hAnsi="Arial" w:cs="Arial"/>
          <w:sz w:val="20"/>
          <w:szCs w:val="20"/>
        </w:rPr>
        <w:t>Kara</w:t>
      </w:r>
      <w:r w:rsidR="002C66AD" w:rsidRPr="003F2041">
        <w:rPr>
          <w:rFonts w:ascii="Arial" w:hAnsi="Arial" w:cs="Arial"/>
          <w:sz w:val="20"/>
          <w:szCs w:val="20"/>
        </w:rPr>
        <w:t xml:space="preserve"> can join us.   </w:t>
      </w:r>
      <w:r w:rsidR="003F2041" w:rsidRPr="003F2041">
        <w:rPr>
          <w:rFonts w:ascii="Arial" w:hAnsi="Arial" w:cs="Arial"/>
          <w:sz w:val="20"/>
          <w:szCs w:val="20"/>
        </w:rPr>
        <w:t>The g</w:t>
      </w:r>
      <w:r w:rsidR="002C66AD" w:rsidRPr="003F2041">
        <w:rPr>
          <w:rFonts w:ascii="Arial" w:hAnsi="Arial" w:cs="Arial"/>
          <w:sz w:val="20"/>
          <w:szCs w:val="20"/>
        </w:rPr>
        <w:t>oal is to determine a measure template for all CWE.</w:t>
      </w:r>
      <w:r w:rsidR="002C66AD">
        <w:rPr>
          <w:rFonts w:ascii="Arial" w:hAnsi="Arial" w:cs="Arial"/>
          <w:sz w:val="20"/>
          <w:szCs w:val="20"/>
        </w:rPr>
        <w:t xml:space="preserve"> </w:t>
      </w:r>
    </w:p>
    <w:p w14:paraId="59C1AB73" w14:textId="77777777" w:rsidR="002C66AD" w:rsidRPr="0043070F" w:rsidRDefault="002C66AD" w:rsidP="00747C5F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5723EA4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AD9FF67" w14:textId="77777777" w:rsidR="002F5A73" w:rsidRPr="00A6075D" w:rsidRDefault="002F5A7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3B424B5C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F7309">
              <w:rPr>
                <w:rFonts w:ascii="Arial" w:hAnsi="Arial" w:cs="Arial"/>
                <w:b/>
              </w:rPr>
              <w:t>March 04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50A79275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7661"/>
    <w:multiLevelType w:val="hybridMultilevel"/>
    <w:tmpl w:val="6E0E9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6B1F53"/>
    <w:multiLevelType w:val="hybridMultilevel"/>
    <w:tmpl w:val="D0945BE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7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F7F12"/>
    <w:multiLevelType w:val="hybridMultilevel"/>
    <w:tmpl w:val="66DC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116B7F"/>
    <w:multiLevelType w:val="hybridMultilevel"/>
    <w:tmpl w:val="793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8360B81"/>
    <w:multiLevelType w:val="hybridMultilevel"/>
    <w:tmpl w:val="F2F4103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4" w15:restartNumberingAfterBreak="0">
    <w:nsid w:val="4C3C62BA"/>
    <w:multiLevelType w:val="hybridMultilevel"/>
    <w:tmpl w:val="68E47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541711E"/>
    <w:multiLevelType w:val="hybridMultilevel"/>
    <w:tmpl w:val="9418E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6C66A4"/>
    <w:multiLevelType w:val="hybridMultilevel"/>
    <w:tmpl w:val="C0B2E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75538"/>
    <w:multiLevelType w:val="hybridMultilevel"/>
    <w:tmpl w:val="F796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D723C6"/>
    <w:multiLevelType w:val="hybridMultilevel"/>
    <w:tmpl w:val="49C2F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EB3DA9"/>
    <w:multiLevelType w:val="hybridMultilevel"/>
    <w:tmpl w:val="7DF23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EF3103"/>
    <w:multiLevelType w:val="hybridMultilevel"/>
    <w:tmpl w:val="EBDC0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  <w:num w:numId="17">
    <w:abstractNumId w:val="14"/>
  </w:num>
  <w:num w:numId="18">
    <w:abstractNumId w:val="18"/>
  </w:num>
  <w:num w:numId="19">
    <w:abstractNumId w:val="23"/>
  </w:num>
  <w:num w:numId="20">
    <w:abstractNumId w:val="8"/>
  </w:num>
  <w:num w:numId="21">
    <w:abstractNumId w:val="5"/>
  </w:num>
  <w:num w:numId="22">
    <w:abstractNumId w:val="17"/>
  </w:num>
  <w:num w:numId="23">
    <w:abstractNumId w:val="22"/>
  </w:num>
  <w:num w:numId="24">
    <w:abstractNumId w:val="1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1639C"/>
    <w:rsid w:val="000366B0"/>
    <w:rsid w:val="000401EB"/>
    <w:rsid w:val="000574CA"/>
    <w:rsid w:val="000721AC"/>
    <w:rsid w:val="00082803"/>
    <w:rsid w:val="000A3AD5"/>
    <w:rsid w:val="000B0254"/>
    <w:rsid w:val="000B10FA"/>
    <w:rsid w:val="000D2264"/>
    <w:rsid w:val="000E5408"/>
    <w:rsid w:val="000E744F"/>
    <w:rsid w:val="000F1484"/>
    <w:rsid w:val="00105F25"/>
    <w:rsid w:val="00111967"/>
    <w:rsid w:val="00121728"/>
    <w:rsid w:val="00132BEA"/>
    <w:rsid w:val="001426C9"/>
    <w:rsid w:val="00156760"/>
    <w:rsid w:val="001673B0"/>
    <w:rsid w:val="00167524"/>
    <w:rsid w:val="00171961"/>
    <w:rsid w:val="00176864"/>
    <w:rsid w:val="001961FD"/>
    <w:rsid w:val="001A43B5"/>
    <w:rsid w:val="001A51D9"/>
    <w:rsid w:val="001A576C"/>
    <w:rsid w:val="001B5BE8"/>
    <w:rsid w:val="001D0446"/>
    <w:rsid w:val="001D3EE7"/>
    <w:rsid w:val="001F681C"/>
    <w:rsid w:val="00213DE6"/>
    <w:rsid w:val="00220CDF"/>
    <w:rsid w:val="00241015"/>
    <w:rsid w:val="002878A9"/>
    <w:rsid w:val="002A21B3"/>
    <w:rsid w:val="002A3A62"/>
    <w:rsid w:val="002B3F78"/>
    <w:rsid w:val="002B7104"/>
    <w:rsid w:val="002C582D"/>
    <w:rsid w:val="002C66AD"/>
    <w:rsid w:val="002D5F32"/>
    <w:rsid w:val="002E0D52"/>
    <w:rsid w:val="002E7CC3"/>
    <w:rsid w:val="002F5A73"/>
    <w:rsid w:val="00305BB1"/>
    <w:rsid w:val="0031025B"/>
    <w:rsid w:val="00313B78"/>
    <w:rsid w:val="0031427A"/>
    <w:rsid w:val="00314CEE"/>
    <w:rsid w:val="00322552"/>
    <w:rsid w:val="00324BD2"/>
    <w:rsid w:val="00327852"/>
    <w:rsid w:val="00337E32"/>
    <w:rsid w:val="00353384"/>
    <w:rsid w:val="00384C1B"/>
    <w:rsid w:val="00392210"/>
    <w:rsid w:val="00393DD9"/>
    <w:rsid w:val="003A563F"/>
    <w:rsid w:val="003C6B81"/>
    <w:rsid w:val="003D35BC"/>
    <w:rsid w:val="003D7DC8"/>
    <w:rsid w:val="003F2041"/>
    <w:rsid w:val="003F2BB7"/>
    <w:rsid w:val="003F5090"/>
    <w:rsid w:val="00422505"/>
    <w:rsid w:val="0043070F"/>
    <w:rsid w:val="00450BD8"/>
    <w:rsid w:val="00452793"/>
    <w:rsid w:val="004545E8"/>
    <w:rsid w:val="00454EF2"/>
    <w:rsid w:val="00463FC8"/>
    <w:rsid w:val="00476FC5"/>
    <w:rsid w:val="00487BEB"/>
    <w:rsid w:val="004D3643"/>
    <w:rsid w:val="004F0256"/>
    <w:rsid w:val="00513B32"/>
    <w:rsid w:val="005351C6"/>
    <w:rsid w:val="00537E03"/>
    <w:rsid w:val="0055123E"/>
    <w:rsid w:val="0055370E"/>
    <w:rsid w:val="00584F7C"/>
    <w:rsid w:val="005878E6"/>
    <w:rsid w:val="00594300"/>
    <w:rsid w:val="005966B9"/>
    <w:rsid w:val="005A43C8"/>
    <w:rsid w:val="005A55AA"/>
    <w:rsid w:val="005A6846"/>
    <w:rsid w:val="005B3243"/>
    <w:rsid w:val="005B41CB"/>
    <w:rsid w:val="005C4A8C"/>
    <w:rsid w:val="005E3DFD"/>
    <w:rsid w:val="005E55C5"/>
    <w:rsid w:val="006055DB"/>
    <w:rsid w:val="0061020A"/>
    <w:rsid w:val="00611B1A"/>
    <w:rsid w:val="00616FCA"/>
    <w:rsid w:val="00632C4A"/>
    <w:rsid w:val="00633418"/>
    <w:rsid w:val="00635EE3"/>
    <w:rsid w:val="00641760"/>
    <w:rsid w:val="00650BA2"/>
    <w:rsid w:val="0065373C"/>
    <w:rsid w:val="006616D3"/>
    <w:rsid w:val="00664E0C"/>
    <w:rsid w:val="006A7D00"/>
    <w:rsid w:val="006C554A"/>
    <w:rsid w:val="006D2281"/>
    <w:rsid w:val="006E2DA4"/>
    <w:rsid w:val="006F5AFA"/>
    <w:rsid w:val="006F7070"/>
    <w:rsid w:val="00711F52"/>
    <w:rsid w:val="00720762"/>
    <w:rsid w:val="00724A17"/>
    <w:rsid w:val="00724CAF"/>
    <w:rsid w:val="007311E7"/>
    <w:rsid w:val="00746A6C"/>
    <w:rsid w:val="00747088"/>
    <w:rsid w:val="00747C5F"/>
    <w:rsid w:val="007500A2"/>
    <w:rsid w:val="00755176"/>
    <w:rsid w:val="007637D6"/>
    <w:rsid w:val="00765505"/>
    <w:rsid w:val="007732C3"/>
    <w:rsid w:val="007827A5"/>
    <w:rsid w:val="0078715F"/>
    <w:rsid w:val="007A45A9"/>
    <w:rsid w:val="007B288C"/>
    <w:rsid w:val="007B4EA1"/>
    <w:rsid w:val="007B5191"/>
    <w:rsid w:val="007B7C6D"/>
    <w:rsid w:val="007D12B1"/>
    <w:rsid w:val="007D4DE8"/>
    <w:rsid w:val="007D535F"/>
    <w:rsid w:val="007E3563"/>
    <w:rsid w:val="007E49E4"/>
    <w:rsid w:val="007F5423"/>
    <w:rsid w:val="00803C87"/>
    <w:rsid w:val="0083408E"/>
    <w:rsid w:val="00837921"/>
    <w:rsid w:val="00864776"/>
    <w:rsid w:val="00880722"/>
    <w:rsid w:val="00881485"/>
    <w:rsid w:val="00895A4A"/>
    <w:rsid w:val="008A7C0A"/>
    <w:rsid w:val="008B3592"/>
    <w:rsid w:val="008B3FDD"/>
    <w:rsid w:val="008D041A"/>
    <w:rsid w:val="008E5AF9"/>
    <w:rsid w:val="00905612"/>
    <w:rsid w:val="00906567"/>
    <w:rsid w:val="0092041D"/>
    <w:rsid w:val="009212D0"/>
    <w:rsid w:val="00923453"/>
    <w:rsid w:val="00923F52"/>
    <w:rsid w:val="00932813"/>
    <w:rsid w:val="00941EC5"/>
    <w:rsid w:val="009474AB"/>
    <w:rsid w:val="009528C6"/>
    <w:rsid w:val="009640E1"/>
    <w:rsid w:val="009711B0"/>
    <w:rsid w:val="00975DC4"/>
    <w:rsid w:val="00985C45"/>
    <w:rsid w:val="009948A6"/>
    <w:rsid w:val="00997F0D"/>
    <w:rsid w:val="009D2C29"/>
    <w:rsid w:val="009D6BB4"/>
    <w:rsid w:val="009F2AA5"/>
    <w:rsid w:val="00A23B3C"/>
    <w:rsid w:val="00A32278"/>
    <w:rsid w:val="00A4198B"/>
    <w:rsid w:val="00A51366"/>
    <w:rsid w:val="00A5449C"/>
    <w:rsid w:val="00A62395"/>
    <w:rsid w:val="00A823D9"/>
    <w:rsid w:val="00A83177"/>
    <w:rsid w:val="00A95D72"/>
    <w:rsid w:val="00AA294D"/>
    <w:rsid w:val="00AA4BE6"/>
    <w:rsid w:val="00AB61DC"/>
    <w:rsid w:val="00AC47F7"/>
    <w:rsid w:val="00AE1B59"/>
    <w:rsid w:val="00AE630E"/>
    <w:rsid w:val="00B26BAA"/>
    <w:rsid w:val="00B4776F"/>
    <w:rsid w:val="00B524A1"/>
    <w:rsid w:val="00B87568"/>
    <w:rsid w:val="00BA3F56"/>
    <w:rsid w:val="00BA6C5A"/>
    <w:rsid w:val="00BB52FB"/>
    <w:rsid w:val="00BB5C1C"/>
    <w:rsid w:val="00BC32ED"/>
    <w:rsid w:val="00BC7870"/>
    <w:rsid w:val="00BD127D"/>
    <w:rsid w:val="00BE4667"/>
    <w:rsid w:val="00C06AB7"/>
    <w:rsid w:val="00C074B3"/>
    <w:rsid w:val="00C27388"/>
    <w:rsid w:val="00C33C90"/>
    <w:rsid w:val="00C40013"/>
    <w:rsid w:val="00C445F6"/>
    <w:rsid w:val="00C57AB7"/>
    <w:rsid w:val="00C614D7"/>
    <w:rsid w:val="00C62D76"/>
    <w:rsid w:val="00C7089C"/>
    <w:rsid w:val="00C841D6"/>
    <w:rsid w:val="00C91D05"/>
    <w:rsid w:val="00C947B3"/>
    <w:rsid w:val="00CA5BDB"/>
    <w:rsid w:val="00CA757A"/>
    <w:rsid w:val="00CD2A6B"/>
    <w:rsid w:val="00CF7309"/>
    <w:rsid w:val="00D00E4B"/>
    <w:rsid w:val="00D13B23"/>
    <w:rsid w:val="00D151BB"/>
    <w:rsid w:val="00D46542"/>
    <w:rsid w:val="00D81565"/>
    <w:rsid w:val="00D81CC2"/>
    <w:rsid w:val="00D83305"/>
    <w:rsid w:val="00D90D1D"/>
    <w:rsid w:val="00D9318A"/>
    <w:rsid w:val="00D94552"/>
    <w:rsid w:val="00D95BB6"/>
    <w:rsid w:val="00DA5ECC"/>
    <w:rsid w:val="00DB55AA"/>
    <w:rsid w:val="00DB5C59"/>
    <w:rsid w:val="00DB6376"/>
    <w:rsid w:val="00DB7947"/>
    <w:rsid w:val="00DB7DD8"/>
    <w:rsid w:val="00DC6DF3"/>
    <w:rsid w:val="00DD7EDC"/>
    <w:rsid w:val="00DE6113"/>
    <w:rsid w:val="00E00EEA"/>
    <w:rsid w:val="00E12F2B"/>
    <w:rsid w:val="00E259A7"/>
    <w:rsid w:val="00E3220E"/>
    <w:rsid w:val="00E41F36"/>
    <w:rsid w:val="00E50CCF"/>
    <w:rsid w:val="00E52D0D"/>
    <w:rsid w:val="00E62627"/>
    <w:rsid w:val="00E7189C"/>
    <w:rsid w:val="00E775AD"/>
    <w:rsid w:val="00E85281"/>
    <w:rsid w:val="00E85405"/>
    <w:rsid w:val="00E86D40"/>
    <w:rsid w:val="00E87BB6"/>
    <w:rsid w:val="00EA3649"/>
    <w:rsid w:val="00EB1E03"/>
    <w:rsid w:val="00EC7A7C"/>
    <w:rsid w:val="00EF72C5"/>
    <w:rsid w:val="00F07B8B"/>
    <w:rsid w:val="00F07D31"/>
    <w:rsid w:val="00F1613F"/>
    <w:rsid w:val="00F164F4"/>
    <w:rsid w:val="00F4017B"/>
    <w:rsid w:val="00F51B83"/>
    <w:rsid w:val="00F76956"/>
    <w:rsid w:val="00F8291F"/>
    <w:rsid w:val="00F90550"/>
    <w:rsid w:val="00F91484"/>
    <w:rsid w:val="00F9586B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130</cp:revision>
  <dcterms:created xsi:type="dcterms:W3CDTF">2016-02-05T16:08:00Z</dcterms:created>
  <dcterms:modified xsi:type="dcterms:W3CDTF">2016-03-03T21:19:00Z</dcterms:modified>
</cp:coreProperties>
</file>